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79512D" w14:textId="77777777" w:rsidR="00CF4D48" w:rsidRDefault="00CF4D48" w:rsidP="00C630D5">
      <w:pPr>
        <w:rPr>
          <w:rFonts w:ascii="Arial" w:hAnsi="Arial" w:cs="Arial"/>
          <w:b/>
          <w:bCs/>
        </w:rPr>
      </w:pPr>
    </w:p>
    <w:p w14:paraId="652C0137" w14:textId="4B5294EC" w:rsidR="00CF4D48" w:rsidRDefault="00B045E4" w:rsidP="0065013B">
      <w:pPr>
        <w:jc w:val="center"/>
        <w:rPr>
          <w:rFonts w:ascii="Arial" w:hAnsi="Arial" w:cs="Arial"/>
          <w:b/>
          <w:bCs/>
        </w:rPr>
      </w:pPr>
      <w:r w:rsidRPr="0065443C">
        <w:rPr>
          <w:noProof/>
        </w:rPr>
        <w:drawing>
          <wp:inline distT="0" distB="0" distL="0" distR="0" wp14:anchorId="3E0CC373" wp14:editId="3A280C95">
            <wp:extent cx="329565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95650" cy="1181100"/>
                    </a:xfrm>
                    <a:prstGeom prst="rect">
                      <a:avLst/>
                    </a:prstGeom>
                    <a:noFill/>
                    <a:ln>
                      <a:noFill/>
                    </a:ln>
                  </pic:spPr>
                </pic:pic>
              </a:graphicData>
            </a:graphic>
          </wp:inline>
        </w:drawing>
      </w:r>
    </w:p>
    <w:p w14:paraId="64377AF6" w14:textId="77777777" w:rsidR="00CF4D48" w:rsidRDefault="00CF4D48" w:rsidP="0065013B">
      <w:pPr>
        <w:jc w:val="center"/>
        <w:rPr>
          <w:rFonts w:ascii="Arial" w:hAnsi="Arial" w:cs="Arial"/>
          <w:b/>
          <w:bCs/>
        </w:rPr>
      </w:pPr>
    </w:p>
    <w:p w14:paraId="3F75235B" w14:textId="77777777" w:rsidR="0024098D" w:rsidRPr="0024098D" w:rsidRDefault="0024098D" w:rsidP="0065013B">
      <w:pPr>
        <w:jc w:val="center"/>
        <w:rPr>
          <w:rFonts w:ascii="Arial" w:hAnsi="Arial" w:cs="Arial"/>
          <w:b/>
          <w:bCs/>
        </w:rPr>
      </w:pPr>
      <w:r w:rsidRPr="0024098D">
        <w:rPr>
          <w:rFonts w:ascii="Arial" w:hAnsi="Arial" w:cs="Arial"/>
          <w:b/>
          <w:bCs/>
        </w:rPr>
        <w:t>Tenants Group</w:t>
      </w:r>
      <w:r w:rsidR="000670AB">
        <w:rPr>
          <w:rFonts w:ascii="Arial" w:hAnsi="Arial" w:cs="Arial"/>
          <w:b/>
          <w:bCs/>
        </w:rPr>
        <w:t xml:space="preserve"> </w:t>
      </w:r>
      <w:r w:rsidRPr="0024098D">
        <w:rPr>
          <w:rFonts w:ascii="Arial" w:hAnsi="Arial" w:cs="Arial"/>
          <w:b/>
          <w:bCs/>
        </w:rPr>
        <w:t>Meeting</w:t>
      </w:r>
    </w:p>
    <w:p w14:paraId="0BDA3ACB" w14:textId="77777777" w:rsidR="0024098D" w:rsidRPr="0024098D" w:rsidRDefault="0024098D" w:rsidP="0065013B">
      <w:pPr>
        <w:jc w:val="center"/>
        <w:rPr>
          <w:rFonts w:ascii="Arial" w:hAnsi="Arial" w:cs="Arial"/>
          <w:b/>
          <w:bCs/>
        </w:rPr>
      </w:pPr>
    </w:p>
    <w:p w14:paraId="4E0E4454" w14:textId="77777777" w:rsidR="0024098D" w:rsidRPr="0024098D" w:rsidRDefault="005D1103" w:rsidP="0065013B">
      <w:pPr>
        <w:jc w:val="center"/>
        <w:rPr>
          <w:rFonts w:ascii="Arial" w:hAnsi="Arial" w:cs="Arial"/>
          <w:b/>
          <w:bCs/>
        </w:rPr>
      </w:pPr>
      <w:r>
        <w:rPr>
          <w:rFonts w:ascii="Arial" w:hAnsi="Arial" w:cs="Arial"/>
          <w:b/>
          <w:bCs/>
        </w:rPr>
        <w:t>Room 6</w:t>
      </w:r>
      <w:r w:rsidR="00B2651D">
        <w:rPr>
          <w:rFonts w:ascii="Arial" w:hAnsi="Arial" w:cs="Arial"/>
          <w:b/>
          <w:bCs/>
        </w:rPr>
        <w:t xml:space="preserve">, </w:t>
      </w:r>
      <w:r w:rsidR="001B315C">
        <w:rPr>
          <w:rFonts w:ascii="Arial" w:hAnsi="Arial" w:cs="Arial"/>
          <w:b/>
          <w:bCs/>
        </w:rPr>
        <w:t xml:space="preserve"> Millmead, </w:t>
      </w:r>
      <w:r w:rsidR="00F87C43">
        <w:rPr>
          <w:rFonts w:ascii="Arial" w:hAnsi="Arial" w:cs="Arial"/>
          <w:b/>
          <w:bCs/>
        </w:rPr>
        <w:t>Guildford Borough Council</w:t>
      </w:r>
    </w:p>
    <w:p w14:paraId="14602867" w14:textId="77777777" w:rsidR="0024098D" w:rsidRPr="0024098D" w:rsidRDefault="0024098D" w:rsidP="00C630D5">
      <w:pPr>
        <w:rPr>
          <w:rFonts w:ascii="Arial" w:hAnsi="Arial" w:cs="Arial"/>
          <w:b/>
          <w:bCs/>
        </w:rPr>
      </w:pPr>
    </w:p>
    <w:p w14:paraId="47FAC1BF" w14:textId="77777777" w:rsidR="0024098D" w:rsidRPr="0024098D" w:rsidRDefault="0024098D" w:rsidP="0065013B">
      <w:pPr>
        <w:jc w:val="center"/>
        <w:rPr>
          <w:rFonts w:ascii="Arial" w:hAnsi="Arial" w:cs="Arial"/>
          <w:b/>
          <w:bCs/>
        </w:rPr>
      </w:pPr>
      <w:r w:rsidRPr="0024098D">
        <w:rPr>
          <w:rFonts w:ascii="Arial" w:hAnsi="Arial" w:cs="Arial"/>
          <w:b/>
          <w:bCs/>
        </w:rPr>
        <w:t xml:space="preserve">MINUTES OF THE MEETING </w:t>
      </w:r>
      <w:r w:rsidR="00240B22">
        <w:rPr>
          <w:rFonts w:ascii="Arial" w:hAnsi="Arial" w:cs="Arial"/>
          <w:b/>
          <w:bCs/>
        </w:rPr>
        <w:t>28</w:t>
      </w:r>
      <w:r w:rsidR="00874A98">
        <w:rPr>
          <w:rFonts w:ascii="Arial" w:hAnsi="Arial" w:cs="Arial"/>
          <w:b/>
          <w:bCs/>
        </w:rPr>
        <w:t xml:space="preserve"> </w:t>
      </w:r>
      <w:r w:rsidR="00240B22">
        <w:rPr>
          <w:rFonts w:ascii="Arial" w:hAnsi="Arial" w:cs="Arial"/>
          <w:b/>
          <w:bCs/>
        </w:rPr>
        <w:t>Octo</w:t>
      </w:r>
      <w:r w:rsidR="00874A98">
        <w:rPr>
          <w:rFonts w:ascii="Arial" w:hAnsi="Arial" w:cs="Arial"/>
          <w:b/>
          <w:bCs/>
        </w:rPr>
        <w:t>ber</w:t>
      </w:r>
      <w:r w:rsidR="0096240F">
        <w:rPr>
          <w:rFonts w:ascii="Arial" w:hAnsi="Arial" w:cs="Arial"/>
          <w:b/>
          <w:bCs/>
        </w:rPr>
        <w:t xml:space="preserve"> </w:t>
      </w:r>
      <w:r w:rsidR="00471A51">
        <w:rPr>
          <w:rFonts w:ascii="Arial" w:hAnsi="Arial" w:cs="Arial"/>
          <w:b/>
          <w:bCs/>
        </w:rPr>
        <w:t>2025</w:t>
      </w:r>
    </w:p>
    <w:p w14:paraId="79E79D6A" w14:textId="77777777" w:rsidR="0024098D" w:rsidRDefault="0024098D" w:rsidP="00C630D5">
      <w:pPr>
        <w:rPr>
          <w:rFonts w:ascii="Arial" w:hAnsi="Arial" w:cs="Arial"/>
          <w:b/>
          <w:bCs/>
        </w:rPr>
      </w:pPr>
    </w:p>
    <w:p w14:paraId="458EF454" w14:textId="77777777" w:rsidR="009B2B67" w:rsidRPr="0024098D" w:rsidRDefault="009B2B67" w:rsidP="00C630D5">
      <w:pPr>
        <w:rPr>
          <w:rFonts w:ascii="Arial" w:hAnsi="Arial" w:cs="Arial"/>
          <w:b/>
          <w:bCs/>
        </w:rPr>
      </w:pPr>
    </w:p>
    <w:p w14:paraId="18400812" w14:textId="77777777" w:rsidR="0065013B" w:rsidRDefault="0065013B" w:rsidP="00C630D5">
      <w:pPr>
        <w:rPr>
          <w:rFonts w:ascii="Arial" w:hAnsi="Arial" w:cs="Arial"/>
          <w:b/>
          <w:bCs/>
        </w:rPr>
      </w:pPr>
    </w:p>
    <w:p w14:paraId="6B824DF0" w14:textId="77777777" w:rsidR="00831358" w:rsidRDefault="0024098D" w:rsidP="00C630D5">
      <w:pPr>
        <w:rPr>
          <w:rFonts w:ascii="Arial" w:hAnsi="Arial" w:cs="Arial"/>
        </w:rPr>
      </w:pPr>
      <w:r w:rsidRPr="0024098D">
        <w:rPr>
          <w:rFonts w:ascii="Arial" w:hAnsi="Arial" w:cs="Arial"/>
          <w:b/>
          <w:bCs/>
        </w:rPr>
        <w:t>Present:</w:t>
      </w:r>
      <w:r w:rsidRPr="0024098D">
        <w:rPr>
          <w:rFonts w:ascii="Arial" w:hAnsi="Arial" w:cs="Arial"/>
          <w:b/>
          <w:bCs/>
        </w:rPr>
        <w:tab/>
      </w:r>
      <w:r w:rsidRPr="0024098D">
        <w:rPr>
          <w:rFonts w:ascii="Arial" w:hAnsi="Arial" w:cs="Arial"/>
          <w:b/>
          <w:bCs/>
        </w:rPr>
        <w:tab/>
      </w:r>
      <w:r w:rsidRPr="0024098D">
        <w:rPr>
          <w:rFonts w:ascii="Arial" w:hAnsi="Arial" w:cs="Arial"/>
        </w:rPr>
        <w:t>Alan Wood (Chair)</w:t>
      </w:r>
    </w:p>
    <w:p w14:paraId="00F4E142" w14:textId="77777777" w:rsidR="00240B22" w:rsidRDefault="00240B22" w:rsidP="00C630D5">
      <w:pPr>
        <w:rPr>
          <w:rFonts w:ascii="Arial" w:hAnsi="Arial" w:cs="Arial"/>
        </w:rPr>
      </w:pPr>
      <w:r>
        <w:rPr>
          <w:rFonts w:ascii="Arial" w:hAnsi="Arial" w:cs="Arial"/>
        </w:rPr>
        <w:tab/>
      </w:r>
      <w:r>
        <w:rPr>
          <w:rFonts w:ascii="Arial" w:hAnsi="Arial" w:cs="Arial"/>
        </w:rPr>
        <w:tab/>
      </w:r>
      <w:r>
        <w:rPr>
          <w:rFonts w:ascii="Arial" w:hAnsi="Arial" w:cs="Arial"/>
        </w:rPr>
        <w:tab/>
        <w:t>Dale Askew (Vice Chair)</w:t>
      </w:r>
    </w:p>
    <w:p w14:paraId="4D725833" w14:textId="77777777" w:rsidR="008F57F1" w:rsidRDefault="00B2651D" w:rsidP="00C630D5">
      <w:pPr>
        <w:rPr>
          <w:rFonts w:ascii="Arial" w:hAnsi="Arial" w:cs="Arial"/>
        </w:rPr>
      </w:pPr>
      <w:r>
        <w:rPr>
          <w:rFonts w:ascii="Arial" w:hAnsi="Arial" w:cs="Arial"/>
        </w:rPr>
        <w:tab/>
      </w:r>
      <w:r>
        <w:rPr>
          <w:rFonts w:ascii="Arial" w:hAnsi="Arial" w:cs="Arial"/>
        </w:rPr>
        <w:tab/>
      </w:r>
      <w:r>
        <w:rPr>
          <w:rFonts w:ascii="Arial" w:hAnsi="Arial" w:cs="Arial"/>
        </w:rPr>
        <w:tab/>
      </w:r>
      <w:r w:rsidR="008F57F1">
        <w:rPr>
          <w:rFonts w:ascii="Arial" w:hAnsi="Arial" w:cs="Arial"/>
        </w:rPr>
        <w:t>Tony Cuskern</w:t>
      </w:r>
    </w:p>
    <w:p w14:paraId="36AE7159" w14:textId="77777777" w:rsidR="00467CE6" w:rsidRDefault="00467CE6" w:rsidP="00C630D5">
      <w:pPr>
        <w:ind w:left="1440" w:firstLine="720"/>
        <w:rPr>
          <w:rFonts w:ascii="Arial" w:hAnsi="Arial" w:cs="Arial"/>
        </w:rPr>
      </w:pPr>
      <w:r>
        <w:rPr>
          <w:rFonts w:ascii="Arial" w:hAnsi="Arial" w:cs="Arial"/>
        </w:rPr>
        <w:t>Janet Bell</w:t>
      </w:r>
    </w:p>
    <w:p w14:paraId="5D3F39F3" w14:textId="77777777" w:rsidR="00874A98" w:rsidRDefault="00240B22" w:rsidP="00C630D5">
      <w:pPr>
        <w:ind w:left="1440" w:firstLine="720"/>
        <w:rPr>
          <w:rFonts w:ascii="Arial" w:hAnsi="Arial" w:cs="Arial"/>
        </w:rPr>
      </w:pPr>
      <w:r>
        <w:rPr>
          <w:rFonts w:ascii="Arial" w:hAnsi="Arial" w:cs="Arial"/>
        </w:rPr>
        <w:t>Mark Prior</w:t>
      </w:r>
    </w:p>
    <w:p w14:paraId="5D9EF837" w14:textId="77777777" w:rsidR="00D22925" w:rsidRDefault="00D22925" w:rsidP="00C630D5">
      <w:pPr>
        <w:ind w:left="1440" w:firstLine="720"/>
        <w:rPr>
          <w:rFonts w:ascii="Arial" w:hAnsi="Arial" w:cs="Arial"/>
        </w:rPr>
      </w:pPr>
    </w:p>
    <w:p w14:paraId="36A54720" w14:textId="77777777" w:rsidR="00834206" w:rsidRDefault="00834206" w:rsidP="00C630D5">
      <w:pPr>
        <w:ind w:left="1440" w:firstLine="720"/>
        <w:rPr>
          <w:rFonts w:ascii="Arial" w:hAnsi="Arial" w:cs="Arial"/>
        </w:rPr>
      </w:pPr>
    </w:p>
    <w:p w14:paraId="7DA654BD" w14:textId="77777777" w:rsidR="00E8183F" w:rsidRDefault="006A711F" w:rsidP="00C630D5">
      <w:pPr>
        <w:rPr>
          <w:rFonts w:ascii="Arial" w:hAnsi="Arial" w:cs="Arial"/>
          <w:b/>
          <w:bCs/>
        </w:rPr>
      </w:pPr>
      <w:r>
        <w:rPr>
          <w:rFonts w:ascii="Arial" w:hAnsi="Arial" w:cs="Arial"/>
          <w:b/>
          <w:bCs/>
        </w:rPr>
        <w:t>In attendance</w:t>
      </w:r>
    </w:p>
    <w:p w14:paraId="710DC6C0" w14:textId="77777777" w:rsidR="0044634B" w:rsidRDefault="006A711F" w:rsidP="00C630D5">
      <w:pPr>
        <w:rPr>
          <w:rFonts w:ascii="Arial" w:hAnsi="Arial" w:cs="Arial"/>
        </w:rPr>
      </w:pPr>
      <w:r w:rsidRPr="0024098D">
        <w:rPr>
          <w:rFonts w:ascii="Arial" w:hAnsi="Arial" w:cs="Arial"/>
          <w:b/>
          <w:bCs/>
        </w:rPr>
        <w:tab/>
      </w:r>
    </w:p>
    <w:p w14:paraId="388EA9C3" w14:textId="77777777" w:rsidR="005D1103" w:rsidRDefault="00240B22" w:rsidP="00E8183F">
      <w:pPr>
        <w:ind w:firstLine="720"/>
        <w:rPr>
          <w:rFonts w:ascii="Arial" w:hAnsi="Arial" w:cs="Arial"/>
        </w:rPr>
      </w:pPr>
      <w:r>
        <w:rPr>
          <w:rFonts w:ascii="Arial" w:hAnsi="Arial" w:cs="Arial"/>
        </w:rPr>
        <w:t>Hazel Craig-Wall</w:t>
      </w:r>
      <w:r w:rsidR="00F94FA9">
        <w:rPr>
          <w:rFonts w:ascii="Arial" w:hAnsi="Arial" w:cs="Arial"/>
        </w:rPr>
        <w:t>er</w:t>
      </w:r>
      <w:r w:rsidR="004B7D0B">
        <w:rPr>
          <w:rFonts w:ascii="Arial" w:hAnsi="Arial" w:cs="Arial"/>
        </w:rPr>
        <w:t xml:space="preserve"> – </w:t>
      </w:r>
      <w:r w:rsidR="00E8183F" w:rsidRPr="00E8183F">
        <w:rPr>
          <w:rFonts w:ascii="Arial" w:hAnsi="Arial" w:cs="Arial"/>
        </w:rPr>
        <w:t xml:space="preserve">Housing Improvement Project </w:t>
      </w:r>
      <w:r w:rsidR="00E8183F">
        <w:rPr>
          <w:rFonts w:ascii="Arial" w:hAnsi="Arial" w:cs="Arial"/>
        </w:rPr>
        <w:t>O</w:t>
      </w:r>
      <w:r w:rsidR="00E8183F" w:rsidRPr="00E8183F">
        <w:rPr>
          <w:rFonts w:ascii="Arial" w:hAnsi="Arial" w:cs="Arial"/>
        </w:rPr>
        <w:t xml:space="preserve">fficer </w:t>
      </w:r>
      <w:r w:rsidR="004B7D0B">
        <w:rPr>
          <w:rFonts w:ascii="Arial" w:hAnsi="Arial" w:cs="Arial"/>
        </w:rPr>
        <w:t>(GBC)</w:t>
      </w:r>
    </w:p>
    <w:p w14:paraId="54137AFA" w14:textId="77777777" w:rsidR="00635CB0" w:rsidRDefault="00635CB0" w:rsidP="00E8183F">
      <w:pPr>
        <w:ind w:firstLine="720"/>
        <w:rPr>
          <w:rFonts w:ascii="Arial" w:hAnsi="Arial" w:cs="Arial"/>
        </w:rPr>
      </w:pPr>
      <w:r>
        <w:rPr>
          <w:rFonts w:ascii="Arial" w:hAnsi="Arial" w:cs="Arial"/>
        </w:rPr>
        <w:t>Jon Kanareck – Interim Head of Housing (GBC)</w:t>
      </w:r>
    </w:p>
    <w:p w14:paraId="0A619A32" w14:textId="77777777" w:rsidR="007A34C6" w:rsidRDefault="007A34C6" w:rsidP="00E8183F">
      <w:pPr>
        <w:ind w:firstLine="720"/>
        <w:rPr>
          <w:rFonts w:ascii="Arial" w:hAnsi="Arial" w:cs="Arial"/>
        </w:rPr>
      </w:pPr>
      <w:r>
        <w:rPr>
          <w:rFonts w:ascii="Arial" w:hAnsi="Arial" w:cs="Arial"/>
        </w:rPr>
        <w:t>Conor Stredder – Resident Engagement Officer (GBC)</w:t>
      </w:r>
    </w:p>
    <w:p w14:paraId="5D652DAE" w14:textId="77777777" w:rsidR="008D5EAF" w:rsidRDefault="008D5EAF" w:rsidP="00C630D5">
      <w:pPr>
        <w:ind w:left="1440" w:firstLine="720"/>
        <w:rPr>
          <w:rFonts w:ascii="Arial" w:hAnsi="Arial" w:cs="Arial"/>
        </w:rPr>
      </w:pPr>
    </w:p>
    <w:p w14:paraId="0D964AEC" w14:textId="77777777" w:rsidR="0044634B" w:rsidRDefault="0044634B" w:rsidP="00C630D5">
      <w:pPr>
        <w:ind w:left="1440" w:firstLine="720"/>
        <w:rPr>
          <w:rFonts w:ascii="Arial" w:hAnsi="Arial" w:cs="Arial"/>
        </w:rPr>
      </w:pPr>
    </w:p>
    <w:p w14:paraId="59C509FD" w14:textId="77777777" w:rsidR="009C334A" w:rsidRPr="0024098D" w:rsidRDefault="009C334A" w:rsidP="00C630D5">
      <w:pPr>
        <w:ind w:left="1440" w:firstLine="720"/>
        <w:rPr>
          <w:rFonts w:ascii="Arial" w:hAnsi="Arial" w:cs="Arial"/>
        </w:rPr>
      </w:pPr>
    </w:p>
    <w:p w14:paraId="771D08F9" w14:textId="77777777" w:rsidR="00585A05" w:rsidRPr="00926284" w:rsidRDefault="00585A05" w:rsidP="00C630D5">
      <w:pPr>
        <w:rPr>
          <w:rFonts w:ascii="Arial" w:hAnsi="Arial" w:cs="Arial"/>
        </w:rPr>
      </w:pPr>
      <w:r w:rsidRPr="00926284">
        <w:rPr>
          <w:rFonts w:ascii="Arial" w:hAnsi="Arial" w:cs="Arial"/>
          <w:b/>
          <w:bCs/>
        </w:rPr>
        <w:t>1.</w:t>
      </w:r>
      <w:r w:rsidRPr="00926284">
        <w:rPr>
          <w:rFonts w:ascii="Arial" w:hAnsi="Arial" w:cs="Arial"/>
          <w:b/>
          <w:bCs/>
        </w:rPr>
        <w:tab/>
      </w:r>
      <w:r w:rsidR="00BA03E6">
        <w:rPr>
          <w:rFonts w:ascii="Arial" w:hAnsi="Arial" w:cs="Arial"/>
          <w:b/>
          <w:bCs/>
        </w:rPr>
        <w:t>Welcome by the Chair</w:t>
      </w:r>
    </w:p>
    <w:p w14:paraId="2FEE1F09" w14:textId="77777777" w:rsidR="005C3FF0" w:rsidRDefault="004B3EB1" w:rsidP="00C630D5">
      <w:pPr>
        <w:rPr>
          <w:rFonts w:ascii="Arial" w:hAnsi="Arial" w:cs="Arial"/>
        </w:rPr>
      </w:pPr>
      <w:r>
        <w:rPr>
          <w:rFonts w:ascii="Arial" w:hAnsi="Arial" w:cs="Arial"/>
        </w:rPr>
        <w:tab/>
      </w:r>
      <w:r>
        <w:rPr>
          <w:rFonts w:ascii="Arial" w:hAnsi="Arial" w:cs="Arial"/>
        </w:rPr>
        <w:tab/>
      </w:r>
    </w:p>
    <w:p w14:paraId="5D29695F" w14:textId="77777777" w:rsidR="00730106" w:rsidRDefault="00BA03E6">
      <w:pPr>
        <w:numPr>
          <w:ilvl w:val="1"/>
          <w:numId w:val="17"/>
        </w:numPr>
        <w:rPr>
          <w:rFonts w:ascii="Arial" w:hAnsi="Arial" w:cs="Arial"/>
        </w:rPr>
      </w:pPr>
      <w:r w:rsidRPr="00874A98">
        <w:rPr>
          <w:rFonts w:ascii="Arial" w:hAnsi="Arial" w:cs="Arial"/>
        </w:rPr>
        <w:t xml:space="preserve">The Chair welcomed </w:t>
      </w:r>
      <w:r w:rsidR="006524E0" w:rsidRPr="00874A98">
        <w:rPr>
          <w:rFonts w:ascii="Arial" w:hAnsi="Arial" w:cs="Arial"/>
        </w:rPr>
        <w:t>everyone to the meeting and thanked them for giving up their time</w:t>
      </w:r>
      <w:r w:rsidR="00950869" w:rsidRPr="00874A98">
        <w:rPr>
          <w:rFonts w:ascii="Arial" w:hAnsi="Arial" w:cs="Arial"/>
        </w:rPr>
        <w:t>.</w:t>
      </w:r>
      <w:r w:rsidR="003049DA" w:rsidRPr="00874A98">
        <w:rPr>
          <w:rFonts w:ascii="Arial" w:hAnsi="Arial" w:cs="Arial"/>
        </w:rPr>
        <w:t xml:space="preserve">  </w:t>
      </w:r>
    </w:p>
    <w:p w14:paraId="18BC37D5" w14:textId="77777777" w:rsidR="00874A98" w:rsidRPr="00874A98" w:rsidRDefault="00874A98" w:rsidP="00874A98">
      <w:pPr>
        <w:rPr>
          <w:rFonts w:ascii="Arial" w:hAnsi="Arial" w:cs="Arial"/>
        </w:rPr>
      </w:pPr>
    </w:p>
    <w:p w14:paraId="07B6A373" w14:textId="77777777" w:rsidR="00BC3D52" w:rsidRDefault="00BC3D52" w:rsidP="00C630D5">
      <w:pPr>
        <w:pStyle w:val="ListParagraph"/>
        <w:rPr>
          <w:rFonts w:ascii="Arial" w:hAnsi="Arial" w:cs="Arial"/>
        </w:rPr>
      </w:pPr>
    </w:p>
    <w:p w14:paraId="04A927AE" w14:textId="77777777" w:rsidR="000670AB" w:rsidRDefault="00B00B82" w:rsidP="00C630D5">
      <w:pPr>
        <w:rPr>
          <w:rFonts w:ascii="Arial" w:hAnsi="Arial" w:cs="Arial"/>
          <w:b/>
          <w:bCs/>
        </w:rPr>
      </w:pPr>
      <w:r>
        <w:rPr>
          <w:rFonts w:ascii="Arial" w:hAnsi="Arial" w:cs="Arial"/>
          <w:b/>
          <w:bCs/>
        </w:rPr>
        <w:t>2.</w:t>
      </w:r>
      <w:r>
        <w:rPr>
          <w:rFonts w:ascii="Arial" w:hAnsi="Arial" w:cs="Arial"/>
          <w:b/>
          <w:bCs/>
        </w:rPr>
        <w:tab/>
      </w:r>
      <w:r w:rsidR="004140C1">
        <w:rPr>
          <w:rFonts w:ascii="Arial" w:hAnsi="Arial" w:cs="Arial"/>
          <w:b/>
          <w:bCs/>
        </w:rPr>
        <w:t>Apologies</w:t>
      </w:r>
      <w:r w:rsidR="007F477A">
        <w:rPr>
          <w:rFonts w:ascii="Arial" w:hAnsi="Arial" w:cs="Arial"/>
          <w:b/>
          <w:bCs/>
        </w:rPr>
        <w:t xml:space="preserve"> </w:t>
      </w:r>
    </w:p>
    <w:p w14:paraId="6863FAD3" w14:textId="77777777" w:rsidR="00FD091E" w:rsidRDefault="00FD091E" w:rsidP="00C630D5">
      <w:pPr>
        <w:rPr>
          <w:rFonts w:ascii="Arial" w:hAnsi="Arial" w:cs="Arial"/>
          <w:b/>
          <w:bCs/>
        </w:rPr>
      </w:pPr>
    </w:p>
    <w:p w14:paraId="5E9A6ED4" w14:textId="1194759F" w:rsidR="00407C14" w:rsidRDefault="00B00B82" w:rsidP="00407C14">
      <w:pPr>
        <w:ind w:left="720" w:hanging="720"/>
        <w:rPr>
          <w:rFonts w:ascii="Arial" w:hAnsi="Arial" w:cs="Arial"/>
        </w:rPr>
      </w:pPr>
      <w:r>
        <w:rPr>
          <w:rFonts w:ascii="Arial" w:hAnsi="Arial" w:cs="Arial"/>
        </w:rPr>
        <w:t>2.1</w:t>
      </w:r>
      <w:r>
        <w:rPr>
          <w:rFonts w:ascii="Arial" w:hAnsi="Arial" w:cs="Arial"/>
        </w:rPr>
        <w:tab/>
      </w:r>
      <w:r w:rsidR="004140C1">
        <w:rPr>
          <w:rFonts w:ascii="Arial" w:hAnsi="Arial" w:cs="Arial"/>
        </w:rPr>
        <w:t xml:space="preserve">Apologies were </w:t>
      </w:r>
      <w:r w:rsidR="007F477A">
        <w:rPr>
          <w:rFonts w:ascii="Arial" w:hAnsi="Arial" w:cs="Arial"/>
        </w:rPr>
        <w:t>given for</w:t>
      </w:r>
      <w:r w:rsidR="00407C14">
        <w:rPr>
          <w:rFonts w:ascii="Arial" w:hAnsi="Arial" w:cs="Arial"/>
        </w:rPr>
        <w:t xml:space="preserve"> </w:t>
      </w:r>
      <w:r w:rsidR="00240B22">
        <w:rPr>
          <w:rFonts w:ascii="Arial" w:hAnsi="Arial" w:cs="Arial"/>
        </w:rPr>
        <w:t>Tom Wood</w:t>
      </w:r>
      <w:r w:rsidR="00F94FA9">
        <w:rPr>
          <w:rFonts w:ascii="Arial" w:hAnsi="Arial" w:cs="Arial"/>
        </w:rPr>
        <w:t xml:space="preserve">, Annette Chalmers, </w:t>
      </w:r>
      <w:r w:rsidR="00240B22">
        <w:rPr>
          <w:rFonts w:ascii="Arial" w:hAnsi="Arial" w:cs="Arial"/>
        </w:rPr>
        <w:t>Pat Aylin</w:t>
      </w:r>
      <w:r w:rsidR="00F94FA9">
        <w:rPr>
          <w:rFonts w:ascii="Arial" w:hAnsi="Arial" w:cs="Arial"/>
        </w:rPr>
        <w:t>g</w:t>
      </w:r>
      <w:r w:rsidR="001C2C1A">
        <w:rPr>
          <w:rFonts w:ascii="Arial" w:hAnsi="Arial" w:cs="Arial"/>
        </w:rPr>
        <w:t xml:space="preserve">, </w:t>
      </w:r>
      <w:r w:rsidR="00914B67">
        <w:rPr>
          <w:rFonts w:ascii="Arial" w:hAnsi="Arial" w:cs="Arial"/>
        </w:rPr>
        <w:t>JG</w:t>
      </w:r>
      <w:r w:rsidR="001C2C1A">
        <w:rPr>
          <w:rFonts w:ascii="Arial" w:hAnsi="Arial" w:cs="Arial"/>
        </w:rPr>
        <w:t xml:space="preserve"> </w:t>
      </w:r>
      <w:r w:rsidR="00F94FA9">
        <w:rPr>
          <w:rFonts w:ascii="Arial" w:hAnsi="Arial" w:cs="Arial"/>
        </w:rPr>
        <w:t>and Pat Conroy</w:t>
      </w:r>
    </w:p>
    <w:p w14:paraId="659AB6B8" w14:textId="77777777" w:rsidR="00A11210" w:rsidRDefault="00A11210" w:rsidP="00A11210">
      <w:pPr>
        <w:ind w:left="720" w:hanging="720"/>
        <w:rPr>
          <w:rFonts w:ascii="Arial" w:hAnsi="Arial" w:cs="Arial"/>
        </w:rPr>
      </w:pPr>
    </w:p>
    <w:p w14:paraId="7B60ACC6" w14:textId="77777777" w:rsidR="00A11210" w:rsidRDefault="00A11210" w:rsidP="00A11210">
      <w:pPr>
        <w:ind w:left="1440" w:firstLine="720"/>
        <w:rPr>
          <w:rFonts w:ascii="Arial" w:hAnsi="Arial" w:cs="Arial"/>
        </w:rPr>
      </w:pPr>
    </w:p>
    <w:p w14:paraId="46D11267" w14:textId="77777777" w:rsidR="00A76D79" w:rsidRDefault="005F775C" w:rsidP="00C630D5">
      <w:pPr>
        <w:rPr>
          <w:rFonts w:ascii="Arial" w:hAnsi="Arial" w:cs="Arial"/>
        </w:rPr>
      </w:pPr>
      <w:r>
        <w:rPr>
          <w:rFonts w:ascii="Arial" w:hAnsi="Arial" w:cs="Arial"/>
          <w:b/>
          <w:bCs/>
        </w:rPr>
        <w:t>3</w:t>
      </w:r>
      <w:r w:rsidR="00B461E4">
        <w:rPr>
          <w:rFonts w:ascii="Arial" w:hAnsi="Arial" w:cs="Arial"/>
          <w:b/>
          <w:bCs/>
        </w:rPr>
        <w:t>.</w:t>
      </w:r>
      <w:r w:rsidR="00B461E4">
        <w:rPr>
          <w:rFonts w:ascii="Arial" w:hAnsi="Arial" w:cs="Arial"/>
          <w:b/>
          <w:bCs/>
        </w:rPr>
        <w:tab/>
      </w:r>
      <w:r w:rsidR="00730106">
        <w:rPr>
          <w:rFonts w:ascii="Arial" w:hAnsi="Arial" w:cs="Arial"/>
          <w:b/>
          <w:bCs/>
        </w:rPr>
        <w:t>Minutes of the Last Meeting</w:t>
      </w:r>
    </w:p>
    <w:p w14:paraId="5DBBD79A" w14:textId="77777777" w:rsidR="00783EBC" w:rsidRDefault="00783EBC" w:rsidP="00C630D5">
      <w:pPr>
        <w:ind w:left="720" w:hanging="720"/>
        <w:rPr>
          <w:rFonts w:ascii="Arial" w:hAnsi="Arial" w:cs="Arial"/>
        </w:rPr>
      </w:pPr>
    </w:p>
    <w:p w14:paraId="0A4B1527" w14:textId="77777777" w:rsidR="00A662CC" w:rsidRDefault="00A662CC" w:rsidP="00C630D5">
      <w:pPr>
        <w:ind w:left="720" w:hanging="720"/>
        <w:rPr>
          <w:rFonts w:ascii="Arial" w:hAnsi="Arial" w:cs="Arial"/>
        </w:rPr>
      </w:pPr>
      <w:r>
        <w:rPr>
          <w:rFonts w:ascii="Arial" w:hAnsi="Arial" w:cs="Arial"/>
        </w:rPr>
        <w:t>3.1</w:t>
      </w:r>
      <w:r>
        <w:rPr>
          <w:rFonts w:ascii="Arial" w:hAnsi="Arial" w:cs="Arial"/>
        </w:rPr>
        <w:tab/>
        <w:t>Alan asked if there were any comments on the previous month’s minutes and as they were agreed, the Chair signed off the previous minute</w:t>
      </w:r>
      <w:r w:rsidR="00206948">
        <w:rPr>
          <w:rFonts w:ascii="Arial" w:hAnsi="Arial" w:cs="Arial"/>
        </w:rPr>
        <w:t>s</w:t>
      </w:r>
      <w:r>
        <w:rPr>
          <w:rFonts w:ascii="Arial" w:hAnsi="Arial" w:cs="Arial"/>
        </w:rPr>
        <w:t>.</w:t>
      </w:r>
    </w:p>
    <w:p w14:paraId="7D772359" w14:textId="77777777" w:rsidR="00A662CC" w:rsidRDefault="00A662CC" w:rsidP="00C630D5">
      <w:pPr>
        <w:ind w:left="720"/>
        <w:rPr>
          <w:rFonts w:ascii="Arial" w:hAnsi="Arial" w:cs="Arial"/>
          <w:b/>
          <w:bCs/>
        </w:rPr>
      </w:pPr>
    </w:p>
    <w:p w14:paraId="5E9417A6" w14:textId="77777777" w:rsidR="008159A0" w:rsidRDefault="008159A0" w:rsidP="00C630D5">
      <w:pPr>
        <w:ind w:left="720"/>
        <w:rPr>
          <w:rFonts w:ascii="Arial" w:hAnsi="Arial" w:cs="Arial"/>
          <w:b/>
          <w:bCs/>
        </w:rPr>
      </w:pPr>
    </w:p>
    <w:p w14:paraId="725C2121" w14:textId="77777777" w:rsidR="009B2B67" w:rsidRDefault="009B2B67" w:rsidP="00C630D5">
      <w:pPr>
        <w:ind w:left="720"/>
        <w:rPr>
          <w:rFonts w:ascii="Arial" w:hAnsi="Arial" w:cs="Arial"/>
          <w:b/>
          <w:bCs/>
        </w:rPr>
      </w:pPr>
    </w:p>
    <w:p w14:paraId="536FE96C" w14:textId="77777777" w:rsidR="00240B22" w:rsidRDefault="00240B22" w:rsidP="00C630D5">
      <w:pPr>
        <w:ind w:left="720"/>
        <w:rPr>
          <w:rFonts w:ascii="Arial" w:hAnsi="Arial" w:cs="Arial"/>
          <w:b/>
          <w:bCs/>
        </w:rPr>
      </w:pPr>
    </w:p>
    <w:p w14:paraId="075AA696" w14:textId="77777777" w:rsidR="009C334A" w:rsidRDefault="009C334A" w:rsidP="00C630D5">
      <w:pPr>
        <w:ind w:left="720"/>
        <w:rPr>
          <w:rFonts w:ascii="Arial" w:hAnsi="Arial" w:cs="Arial"/>
          <w:b/>
          <w:bCs/>
        </w:rPr>
      </w:pPr>
    </w:p>
    <w:p w14:paraId="3BB56D82" w14:textId="77777777" w:rsidR="00EB2CE5" w:rsidRDefault="00950869" w:rsidP="00C630D5">
      <w:pPr>
        <w:ind w:left="720" w:hanging="720"/>
        <w:rPr>
          <w:rFonts w:ascii="Arial" w:hAnsi="Arial" w:cs="Arial"/>
          <w:b/>
          <w:bCs/>
        </w:rPr>
      </w:pPr>
      <w:r>
        <w:rPr>
          <w:rFonts w:ascii="Arial" w:hAnsi="Arial" w:cs="Arial"/>
          <w:b/>
          <w:bCs/>
        </w:rPr>
        <w:t>4.</w:t>
      </w:r>
      <w:r>
        <w:rPr>
          <w:rFonts w:ascii="Arial" w:hAnsi="Arial" w:cs="Arial"/>
          <w:b/>
          <w:bCs/>
        </w:rPr>
        <w:tab/>
      </w:r>
      <w:r w:rsidR="00874A98">
        <w:rPr>
          <w:rFonts w:ascii="Arial" w:hAnsi="Arial" w:cs="Arial"/>
          <w:b/>
          <w:bCs/>
        </w:rPr>
        <w:t xml:space="preserve">Housing Improvement Plan </w:t>
      </w:r>
      <w:r w:rsidR="00240B22">
        <w:rPr>
          <w:rFonts w:ascii="Arial" w:hAnsi="Arial" w:cs="Arial"/>
          <w:b/>
          <w:bCs/>
        </w:rPr>
        <w:t xml:space="preserve">Update </w:t>
      </w:r>
      <w:r w:rsidR="00874A98">
        <w:rPr>
          <w:rFonts w:ascii="Arial" w:hAnsi="Arial" w:cs="Arial"/>
          <w:b/>
          <w:bCs/>
        </w:rPr>
        <w:t xml:space="preserve">– </w:t>
      </w:r>
      <w:r w:rsidR="00240B22">
        <w:rPr>
          <w:rFonts w:ascii="Arial" w:hAnsi="Arial" w:cs="Arial"/>
          <w:b/>
          <w:bCs/>
        </w:rPr>
        <w:t>Hazel Craig-Waller</w:t>
      </w:r>
    </w:p>
    <w:p w14:paraId="3A36E3BA" w14:textId="77777777" w:rsidR="000D3663" w:rsidRDefault="000D3663" w:rsidP="00C630D5">
      <w:pPr>
        <w:ind w:left="720" w:hanging="720"/>
        <w:rPr>
          <w:rFonts w:ascii="Arial" w:hAnsi="Arial" w:cs="Arial"/>
        </w:rPr>
      </w:pPr>
    </w:p>
    <w:p w14:paraId="66CB25B1" w14:textId="77777777" w:rsidR="006D3814" w:rsidRDefault="00407C14" w:rsidP="00874A98">
      <w:pPr>
        <w:ind w:left="720" w:hanging="720"/>
        <w:rPr>
          <w:rFonts w:ascii="Arial" w:hAnsi="Arial" w:cs="Arial"/>
        </w:rPr>
      </w:pPr>
      <w:r w:rsidRPr="00407C14">
        <w:rPr>
          <w:rFonts w:ascii="Arial" w:hAnsi="Arial" w:cs="Arial"/>
        </w:rPr>
        <w:t>4.1</w:t>
      </w:r>
      <w:r w:rsidRPr="00407C14">
        <w:rPr>
          <w:rFonts w:ascii="Arial" w:hAnsi="Arial" w:cs="Arial"/>
        </w:rPr>
        <w:tab/>
      </w:r>
      <w:r w:rsidR="006D3814">
        <w:rPr>
          <w:rFonts w:ascii="Arial" w:hAnsi="Arial" w:cs="Arial"/>
        </w:rPr>
        <w:t>Hazel explained that Jo Holt, who used to provide the Housing Improvement Plan update to the TEG, was leaving at the end of this week and that Hazel will be stepping in</w:t>
      </w:r>
      <w:r w:rsidR="00DC148C">
        <w:rPr>
          <w:rFonts w:ascii="Arial" w:hAnsi="Arial" w:cs="Arial"/>
        </w:rPr>
        <w:t xml:space="preserve">. </w:t>
      </w:r>
      <w:r w:rsidR="006D3814">
        <w:rPr>
          <w:rFonts w:ascii="Arial" w:hAnsi="Arial" w:cs="Arial"/>
        </w:rPr>
        <w:t>Jo’s replacement will be starting at the beginning of November.</w:t>
      </w:r>
    </w:p>
    <w:p w14:paraId="1A71F050" w14:textId="77777777" w:rsidR="009F51DC" w:rsidRDefault="009F51DC" w:rsidP="00874A98">
      <w:pPr>
        <w:ind w:left="720" w:hanging="720"/>
        <w:rPr>
          <w:rFonts w:ascii="Arial" w:hAnsi="Arial" w:cs="Arial"/>
        </w:rPr>
      </w:pPr>
    </w:p>
    <w:p w14:paraId="201CEDF4" w14:textId="77777777" w:rsidR="00FE3D1A" w:rsidRDefault="009F51DC" w:rsidP="00240B22">
      <w:pPr>
        <w:ind w:left="720" w:hanging="720"/>
        <w:rPr>
          <w:rFonts w:ascii="Arial" w:hAnsi="Arial" w:cs="Arial"/>
        </w:rPr>
      </w:pPr>
      <w:r>
        <w:rPr>
          <w:rFonts w:ascii="Arial" w:hAnsi="Arial" w:cs="Arial"/>
        </w:rPr>
        <w:t>4.2</w:t>
      </w:r>
      <w:r>
        <w:rPr>
          <w:rFonts w:ascii="Arial" w:hAnsi="Arial" w:cs="Arial"/>
        </w:rPr>
        <w:tab/>
      </w:r>
      <w:r w:rsidR="00686753">
        <w:rPr>
          <w:rFonts w:ascii="Arial" w:hAnsi="Arial" w:cs="Arial"/>
        </w:rPr>
        <w:t xml:space="preserve">Hazel delivered the October Housing Improvement Plan to TEG, which was also delivered to the regulator at the most recent meeting with GBC. The overall status of the improvement plan was amber, so steady progress is being made, but there is still more to do. </w:t>
      </w:r>
    </w:p>
    <w:p w14:paraId="10E168A9" w14:textId="77777777" w:rsidR="00686753" w:rsidRDefault="00686753" w:rsidP="00240B22">
      <w:pPr>
        <w:ind w:left="720" w:hanging="720"/>
        <w:rPr>
          <w:rFonts w:ascii="Arial" w:hAnsi="Arial" w:cs="Arial"/>
        </w:rPr>
      </w:pPr>
    </w:p>
    <w:p w14:paraId="3278C5A8" w14:textId="77777777" w:rsidR="00B663F3" w:rsidRDefault="00B663F3" w:rsidP="00B663F3">
      <w:pPr>
        <w:ind w:left="720"/>
        <w:rPr>
          <w:rFonts w:ascii="Arial" w:hAnsi="Arial" w:cs="Arial"/>
        </w:rPr>
      </w:pPr>
      <w:r>
        <w:rPr>
          <w:rFonts w:ascii="Arial" w:hAnsi="Arial" w:cs="Arial"/>
        </w:rPr>
        <w:t>T</w:t>
      </w:r>
      <w:r w:rsidRPr="00B663F3">
        <w:rPr>
          <w:rFonts w:ascii="Arial" w:hAnsi="Arial" w:cs="Arial"/>
        </w:rPr>
        <w:t>here is now clearer alignment between the improvement plan, the risk framework, and performance reporting. The Repairs Recovery Plan has been prioritised as an important short-term stabilisation measure, supported by stronger financial oversight, additional leadership capacity, and improved governance arrangements.</w:t>
      </w:r>
    </w:p>
    <w:p w14:paraId="5E438297" w14:textId="77777777" w:rsidR="00B663F3" w:rsidRDefault="00B663F3" w:rsidP="00B663F3">
      <w:pPr>
        <w:ind w:left="720"/>
        <w:rPr>
          <w:rFonts w:ascii="Arial" w:hAnsi="Arial" w:cs="Arial"/>
        </w:rPr>
      </w:pPr>
    </w:p>
    <w:p w14:paraId="5EF5BC69" w14:textId="77777777" w:rsidR="00B663F3" w:rsidRDefault="00B663F3" w:rsidP="00B663F3">
      <w:pPr>
        <w:ind w:left="720"/>
        <w:rPr>
          <w:rFonts w:ascii="Arial" w:hAnsi="Arial" w:cs="Arial"/>
        </w:rPr>
      </w:pPr>
      <w:r w:rsidRPr="00B663F3">
        <w:rPr>
          <w:rFonts w:ascii="Arial" w:hAnsi="Arial" w:cs="Arial"/>
        </w:rPr>
        <w:t>Steady progress continues across all areas, with clear action to address remaining challenges. The programme remains focused on improving day-to-day housing services for residents and ensuring homes are safe, well managed, and maintained to a high standard.</w:t>
      </w:r>
    </w:p>
    <w:p w14:paraId="1449F505" w14:textId="77777777" w:rsidR="00B663F3" w:rsidRDefault="00B663F3" w:rsidP="00B663F3">
      <w:pPr>
        <w:ind w:left="720"/>
        <w:rPr>
          <w:rFonts w:ascii="Arial" w:hAnsi="Arial" w:cs="Arial"/>
        </w:rPr>
      </w:pPr>
    </w:p>
    <w:p w14:paraId="7449715E" w14:textId="77777777" w:rsidR="00B663F3" w:rsidRDefault="00640179" w:rsidP="00B663F3">
      <w:pPr>
        <w:ind w:left="720"/>
        <w:rPr>
          <w:rFonts w:ascii="Arial" w:hAnsi="Arial" w:cs="Arial"/>
        </w:rPr>
      </w:pPr>
      <w:r>
        <w:rPr>
          <w:rFonts w:ascii="Arial" w:hAnsi="Arial" w:cs="Arial"/>
        </w:rPr>
        <w:t xml:space="preserve">The focus for next month is to refresh the forward plan to make sure every project is clearly defined and realistic to achieve. To strengthen </w:t>
      </w:r>
      <w:r w:rsidR="00165EF8">
        <w:rPr>
          <w:rFonts w:ascii="Arial" w:hAnsi="Arial" w:cs="Arial"/>
        </w:rPr>
        <w:t xml:space="preserve">GBC’s </w:t>
      </w:r>
      <w:r>
        <w:rPr>
          <w:rFonts w:ascii="Arial" w:hAnsi="Arial" w:cs="Arial"/>
        </w:rPr>
        <w:t xml:space="preserve">communication around the programme, including sharing more updates through TEG, </w:t>
      </w:r>
      <w:r w:rsidR="00B1016C">
        <w:rPr>
          <w:rFonts w:ascii="Arial" w:hAnsi="Arial" w:cs="Arial"/>
        </w:rPr>
        <w:t>consultations</w:t>
      </w:r>
      <w:r>
        <w:rPr>
          <w:rFonts w:ascii="Arial" w:hAnsi="Arial" w:cs="Arial"/>
        </w:rPr>
        <w:t>, resident newsletters and meeting</w:t>
      </w:r>
      <w:r w:rsidR="00B1016C">
        <w:rPr>
          <w:rFonts w:ascii="Arial" w:hAnsi="Arial" w:cs="Arial"/>
        </w:rPr>
        <w:t>s.</w:t>
      </w:r>
    </w:p>
    <w:p w14:paraId="408F17F6" w14:textId="77777777" w:rsidR="00240B22" w:rsidRDefault="00240B22" w:rsidP="00C630D5">
      <w:pPr>
        <w:ind w:left="720" w:hanging="720"/>
        <w:rPr>
          <w:rFonts w:ascii="Arial" w:hAnsi="Arial" w:cs="Arial"/>
        </w:rPr>
      </w:pPr>
    </w:p>
    <w:p w14:paraId="4C971919" w14:textId="77777777" w:rsidR="00407C14" w:rsidRDefault="00240B22" w:rsidP="00C630D5">
      <w:pPr>
        <w:ind w:left="720" w:hanging="720"/>
        <w:rPr>
          <w:rFonts w:ascii="Arial" w:hAnsi="Arial" w:cs="Arial"/>
        </w:rPr>
      </w:pPr>
      <w:r>
        <w:rPr>
          <w:rFonts w:ascii="Arial" w:hAnsi="Arial" w:cs="Arial"/>
        </w:rPr>
        <w:t>4.3</w:t>
      </w:r>
      <w:r w:rsidR="00640179">
        <w:rPr>
          <w:rFonts w:ascii="Arial" w:hAnsi="Arial" w:cs="Arial"/>
        </w:rPr>
        <w:tab/>
      </w:r>
      <w:r w:rsidR="00B1016C">
        <w:rPr>
          <w:rFonts w:ascii="Arial" w:hAnsi="Arial" w:cs="Arial"/>
        </w:rPr>
        <w:t>Operational</w:t>
      </w:r>
      <w:r w:rsidR="00165EF8">
        <w:rPr>
          <w:rFonts w:ascii="Arial" w:hAnsi="Arial" w:cs="Arial"/>
        </w:rPr>
        <w:t xml:space="preserve"> and organisational excellence - </w:t>
      </w:r>
      <w:r w:rsidR="00165EF8" w:rsidRPr="00165EF8">
        <w:rPr>
          <w:rFonts w:ascii="Arial" w:hAnsi="Arial" w:cs="Arial"/>
        </w:rPr>
        <w:t xml:space="preserve">This part of the programme focuses on strengthening </w:t>
      </w:r>
      <w:r w:rsidR="00165EF8">
        <w:rPr>
          <w:rFonts w:ascii="Arial" w:hAnsi="Arial" w:cs="Arial"/>
        </w:rPr>
        <w:t>GBC’s</w:t>
      </w:r>
      <w:r w:rsidR="00165EF8" w:rsidRPr="00165EF8">
        <w:rPr>
          <w:rFonts w:ascii="Arial" w:hAnsi="Arial" w:cs="Arial"/>
        </w:rPr>
        <w:t xml:space="preserve"> housing service by</w:t>
      </w:r>
      <w:r w:rsidR="00165EF8">
        <w:rPr>
          <w:rFonts w:ascii="Arial" w:hAnsi="Arial" w:cs="Arial"/>
        </w:rPr>
        <w:t xml:space="preserve"> completing a type of skills audit of over 150 staff across Guildford and Waverley -</w:t>
      </w:r>
      <w:r w:rsidR="00165EF8" w:rsidRPr="00165EF8">
        <w:rPr>
          <w:rFonts w:ascii="Arial" w:hAnsi="Arial" w:cs="Arial"/>
        </w:rPr>
        <w:t xml:space="preserve"> making sure the right people, skills, and systems are in place to deliver consistently good services for residents.</w:t>
      </w:r>
    </w:p>
    <w:p w14:paraId="5BAAC107" w14:textId="77777777" w:rsidR="001E2781" w:rsidRDefault="001E2781" w:rsidP="00C630D5">
      <w:pPr>
        <w:ind w:left="720" w:hanging="720"/>
        <w:rPr>
          <w:rFonts w:ascii="Arial" w:hAnsi="Arial" w:cs="Arial"/>
        </w:rPr>
      </w:pPr>
    </w:p>
    <w:p w14:paraId="40BC076E" w14:textId="77777777" w:rsidR="00C24E24" w:rsidRDefault="001E2781" w:rsidP="00C630D5">
      <w:pPr>
        <w:ind w:left="720" w:hanging="720"/>
        <w:rPr>
          <w:rFonts w:ascii="Arial" w:hAnsi="Arial" w:cs="Arial"/>
        </w:rPr>
      </w:pPr>
      <w:r>
        <w:rPr>
          <w:rFonts w:ascii="Arial" w:hAnsi="Arial" w:cs="Arial"/>
        </w:rPr>
        <w:tab/>
        <w:t>J</w:t>
      </w:r>
      <w:r w:rsidR="00C24E24">
        <w:rPr>
          <w:rFonts w:ascii="Arial" w:hAnsi="Arial" w:cs="Arial"/>
        </w:rPr>
        <w:t xml:space="preserve">on mentioned that GBC also needs to tackle working attitude and the culture to improve services for residents. Mark questioned how many staff are in the office, rather than working form home. Jon responded by saying the Housing and Rents team are in a lot. The visibility of leadership sets an example and helps moderate the culture and attitude, and is something GBC are actively working on. </w:t>
      </w:r>
    </w:p>
    <w:p w14:paraId="0875D14B" w14:textId="77777777" w:rsidR="00C24E24" w:rsidRDefault="00C24E24" w:rsidP="00C630D5">
      <w:pPr>
        <w:ind w:left="720" w:hanging="720"/>
        <w:rPr>
          <w:rFonts w:ascii="Arial" w:hAnsi="Arial" w:cs="Arial"/>
        </w:rPr>
      </w:pPr>
    </w:p>
    <w:p w14:paraId="2AEAE4EB" w14:textId="77777777" w:rsidR="00C24E24" w:rsidRDefault="00C24E24" w:rsidP="00C630D5">
      <w:pPr>
        <w:ind w:left="720" w:hanging="720"/>
        <w:rPr>
          <w:rFonts w:ascii="Arial" w:hAnsi="Arial" w:cs="Arial"/>
        </w:rPr>
      </w:pPr>
      <w:r>
        <w:rPr>
          <w:rFonts w:ascii="Arial" w:hAnsi="Arial" w:cs="Arial"/>
        </w:rPr>
        <w:tab/>
        <w:t xml:space="preserve">Hazel added that GBC were also looking at how the </w:t>
      </w:r>
      <w:r w:rsidR="000D63DF">
        <w:rPr>
          <w:rFonts w:ascii="Arial" w:hAnsi="Arial" w:cs="Arial"/>
        </w:rPr>
        <w:t>appraisals</w:t>
      </w:r>
      <w:r>
        <w:rPr>
          <w:rFonts w:ascii="Arial" w:hAnsi="Arial" w:cs="Arial"/>
        </w:rPr>
        <w:t xml:space="preserve"> and 121s </w:t>
      </w:r>
      <w:r w:rsidR="000D63DF">
        <w:rPr>
          <w:rFonts w:ascii="Arial" w:hAnsi="Arial" w:cs="Arial"/>
        </w:rPr>
        <w:t>can improve the attitude and culture.</w:t>
      </w:r>
    </w:p>
    <w:p w14:paraId="105CC778" w14:textId="77777777" w:rsidR="000D63DF" w:rsidRDefault="000D63DF" w:rsidP="00C630D5">
      <w:pPr>
        <w:ind w:left="720" w:hanging="720"/>
        <w:rPr>
          <w:rFonts w:ascii="Arial" w:hAnsi="Arial" w:cs="Arial"/>
        </w:rPr>
      </w:pPr>
    </w:p>
    <w:p w14:paraId="525CEDA1" w14:textId="77777777" w:rsidR="000E557D" w:rsidRDefault="000D63DF" w:rsidP="00C630D5">
      <w:pPr>
        <w:ind w:left="720" w:hanging="720"/>
        <w:rPr>
          <w:rFonts w:ascii="Arial" w:hAnsi="Arial" w:cs="Arial"/>
        </w:rPr>
      </w:pPr>
      <w:r>
        <w:rPr>
          <w:rFonts w:ascii="Arial" w:hAnsi="Arial" w:cs="Arial"/>
        </w:rPr>
        <w:tab/>
        <w:t>Mark raised the point there needs to be physical integration to improve culture. I</w:t>
      </w:r>
      <w:r w:rsidR="009723C9">
        <w:rPr>
          <w:rFonts w:ascii="Arial" w:hAnsi="Arial" w:cs="Arial"/>
        </w:rPr>
        <w:t>t i</w:t>
      </w:r>
      <w:r>
        <w:rPr>
          <w:rFonts w:ascii="Arial" w:hAnsi="Arial" w:cs="Arial"/>
        </w:rPr>
        <w:t xml:space="preserve">s better to reach someone </w:t>
      </w:r>
      <w:r w:rsidR="009723C9">
        <w:rPr>
          <w:rFonts w:ascii="Arial" w:hAnsi="Arial" w:cs="Arial"/>
        </w:rPr>
        <w:t>who’s over the other side of the room rather than waiting for them to pick up the phone. Jon agreed with Mark, but pointed out that Microsoft Teams internally does help.</w:t>
      </w:r>
    </w:p>
    <w:p w14:paraId="52152BAE" w14:textId="77777777" w:rsidR="000E557D" w:rsidRDefault="000E557D" w:rsidP="00C630D5">
      <w:pPr>
        <w:ind w:left="720" w:hanging="720"/>
        <w:rPr>
          <w:rFonts w:ascii="Arial" w:hAnsi="Arial" w:cs="Arial"/>
        </w:rPr>
      </w:pPr>
    </w:p>
    <w:p w14:paraId="11398529" w14:textId="77777777" w:rsidR="000D63DF" w:rsidRDefault="000E557D" w:rsidP="00C630D5">
      <w:pPr>
        <w:ind w:left="720" w:hanging="720"/>
        <w:rPr>
          <w:rFonts w:ascii="Arial" w:hAnsi="Arial" w:cs="Arial"/>
        </w:rPr>
      </w:pPr>
      <w:r>
        <w:rPr>
          <w:rFonts w:ascii="Arial" w:hAnsi="Arial" w:cs="Arial"/>
        </w:rPr>
        <w:lastRenderedPageBreak/>
        <w:t>4.4</w:t>
      </w:r>
      <w:r>
        <w:rPr>
          <w:rFonts w:ascii="Arial" w:hAnsi="Arial" w:cs="Arial"/>
        </w:rPr>
        <w:tab/>
        <w:t>Service Improvement – This is a huge focus area t</w:t>
      </w:r>
      <w:r w:rsidR="003A71A6">
        <w:rPr>
          <w:rFonts w:ascii="Arial" w:hAnsi="Arial" w:cs="Arial"/>
        </w:rPr>
        <w:t xml:space="preserve">o get services right for residents. </w:t>
      </w:r>
      <w:r w:rsidR="003A71A6" w:rsidRPr="003A71A6">
        <w:rPr>
          <w:rFonts w:ascii="Arial" w:hAnsi="Arial" w:cs="Arial"/>
        </w:rPr>
        <w:t>The Repairs Recovery Plan is driving progress on completing outstanding jobs and returning to normal timescales</w:t>
      </w:r>
      <w:r w:rsidR="003A71A6">
        <w:rPr>
          <w:rFonts w:ascii="Arial" w:hAnsi="Arial" w:cs="Arial"/>
        </w:rPr>
        <w:t xml:space="preserve"> – last Friday GBC had discussions with Axis CLC to sort out teething issues around the telephony side which needs to be improved. Long </w:t>
      </w:r>
      <w:r w:rsidR="00BF69A9">
        <w:rPr>
          <w:rFonts w:ascii="Arial" w:hAnsi="Arial" w:cs="Arial"/>
        </w:rPr>
        <w:t>wait times</w:t>
      </w:r>
      <w:r w:rsidR="003A71A6">
        <w:rPr>
          <w:rFonts w:ascii="Arial" w:hAnsi="Arial" w:cs="Arial"/>
        </w:rPr>
        <w:t xml:space="preserve"> for repairs is unacceptable and if </w:t>
      </w:r>
      <w:r w:rsidR="00BF69A9">
        <w:rPr>
          <w:rFonts w:ascii="Arial" w:hAnsi="Arial" w:cs="Arial"/>
        </w:rPr>
        <w:t>this can’t be rectified by the end of the week (31</w:t>
      </w:r>
      <w:r w:rsidR="00BF69A9" w:rsidRPr="00BF69A9">
        <w:rPr>
          <w:rFonts w:ascii="Arial" w:hAnsi="Arial" w:cs="Arial"/>
          <w:vertAlign w:val="superscript"/>
        </w:rPr>
        <w:t>st</w:t>
      </w:r>
      <w:r w:rsidR="00BF69A9">
        <w:rPr>
          <w:rFonts w:ascii="Arial" w:hAnsi="Arial" w:cs="Arial"/>
        </w:rPr>
        <w:t xml:space="preserve"> October) GBC will revert back to our old system. The resident experience is the most important.</w:t>
      </w:r>
    </w:p>
    <w:p w14:paraId="66B62C4A" w14:textId="77777777" w:rsidR="00BF69A9" w:rsidRDefault="00BF69A9" w:rsidP="00C630D5">
      <w:pPr>
        <w:ind w:left="720" w:hanging="720"/>
        <w:rPr>
          <w:rFonts w:ascii="Arial" w:hAnsi="Arial" w:cs="Arial"/>
        </w:rPr>
      </w:pPr>
    </w:p>
    <w:p w14:paraId="75CE0E23" w14:textId="77777777" w:rsidR="00BF69A9" w:rsidRDefault="00BF69A9" w:rsidP="00C630D5">
      <w:pPr>
        <w:ind w:left="720" w:hanging="720"/>
        <w:rPr>
          <w:rFonts w:ascii="Arial" w:hAnsi="Arial" w:cs="Arial"/>
        </w:rPr>
      </w:pPr>
      <w:r>
        <w:rPr>
          <w:rFonts w:ascii="Arial" w:hAnsi="Arial" w:cs="Arial"/>
        </w:rPr>
        <w:tab/>
        <w:t xml:space="preserve">Dale thanked Jon for being honest and trying to get these issues improved for residents, but the communication needs to be better around these issues. The </w:t>
      </w:r>
      <w:r w:rsidR="007277E4">
        <w:rPr>
          <w:rFonts w:ascii="Arial" w:hAnsi="Arial" w:cs="Arial"/>
        </w:rPr>
        <w:t xml:space="preserve">communication around </w:t>
      </w:r>
      <w:r>
        <w:rPr>
          <w:rFonts w:ascii="Arial" w:hAnsi="Arial" w:cs="Arial"/>
        </w:rPr>
        <w:t xml:space="preserve">communal repairs </w:t>
      </w:r>
      <w:r w:rsidR="007277E4">
        <w:rPr>
          <w:rFonts w:ascii="Arial" w:hAnsi="Arial" w:cs="Arial"/>
        </w:rPr>
        <w:t xml:space="preserve">are </w:t>
      </w:r>
      <w:r>
        <w:rPr>
          <w:rFonts w:ascii="Arial" w:hAnsi="Arial" w:cs="Arial"/>
        </w:rPr>
        <w:t>not helpful</w:t>
      </w:r>
      <w:r w:rsidR="007277E4">
        <w:rPr>
          <w:rFonts w:ascii="Arial" w:hAnsi="Arial" w:cs="Arial"/>
        </w:rPr>
        <w:t xml:space="preserve">, they often only tell one of the original residents that raise the repair and not the others. Customers are not shown there will be delays for repairs. </w:t>
      </w:r>
    </w:p>
    <w:p w14:paraId="7D014D32" w14:textId="77777777" w:rsidR="007277E4" w:rsidRDefault="007277E4" w:rsidP="00C630D5">
      <w:pPr>
        <w:ind w:left="720" w:hanging="720"/>
        <w:rPr>
          <w:rFonts w:ascii="Arial" w:hAnsi="Arial" w:cs="Arial"/>
        </w:rPr>
      </w:pPr>
    </w:p>
    <w:p w14:paraId="35FB7A5D" w14:textId="77777777" w:rsidR="007277E4" w:rsidRDefault="007277E4" w:rsidP="00C630D5">
      <w:pPr>
        <w:ind w:left="720" w:hanging="720"/>
        <w:rPr>
          <w:rFonts w:ascii="Arial" w:hAnsi="Arial" w:cs="Arial"/>
        </w:rPr>
      </w:pPr>
      <w:r>
        <w:rPr>
          <w:rFonts w:ascii="Arial" w:hAnsi="Arial" w:cs="Arial"/>
        </w:rPr>
        <w:tab/>
        <w:t>Jon mentioned that there was a meeting yesterday which looked at how we deliver our communications. A member from the Council’s overall improvement plan had also pointed out that communication also needed improvement. There is a need for GBC to</w:t>
      </w:r>
      <w:r w:rsidR="0016231C">
        <w:rPr>
          <w:rFonts w:ascii="Arial" w:hAnsi="Arial" w:cs="Arial"/>
        </w:rPr>
        <w:t xml:space="preserve"> focus on urgent repairs, which was on the website at the beginning of August and through September.</w:t>
      </w:r>
    </w:p>
    <w:p w14:paraId="0B921DBA" w14:textId="77777777" w:rsidR="0016231C" w:rsidRDefault="0016231C" w:rsidP="00C630D5">
      <w:pPr>
        <w:ind w:left="720" w:hanging="720"/>
        <w:rPr>
          <w:rFonts w:ascii="Arial" w:hAnsi="Arial" w:cs="Arial"/>
        </w:rPr>
      </w:pPr>
      <w:r>
        <w:rPr>
          <w:rFonts w:ascii="Arial" w:hAnsi="Arial" w:cs="Arial"/>
        </w:rPr>
        <w:tab/>
      </w:r>
    </w:p>
    <w:p w14:paraId="7F8B172C" w14:textId="77777777" w:rsidR="0016231C" w:rsidRDefault="0016231C" w:rsidP="00C630D5">
      <w:pPr>
        <w:ind w:left="720" w:hanging="720"/>
        <w:rPr>
          <w:rFonts w:ascii="Arial" w:hAnsi="Arial" w:cs="Arial"/>
        </w:rPr>
      </w:pPr>
      <w:r>
        <w:rPr>
          <w:rFonts w:ascii="Arial" w:hAnsi="Arial" w:cs="Arial"/>
        </w:rPr>
        <w:tab/>
        <w:t xml:space="preserve">Dale asked if there would be any communications to residents that had outstanding repairs. Jon told the group that Axis CLC will be calling the backlog to make residents aware before Christmas. </w:t>
      </w:r>
    </w:p>
    <w:p w14:paraId="1604F271" w14:textId="77777777" w:rsidR="0016231C" w:rsidRDefault="0016231C" w:rsidP="00C630D5">
      <w:pPr>
        <w:ind w:left="720" w:hanging="720"/>
        <w:rPr>
          <w:rFonts w:ascii="Arial" w:hAnsi="Arial" w:cs="Arial"/>
        </w:rPr>
      </w:pPr>
    </w:p>
    <w:p w14:paraId="56D58B7A" w14:textId="77777777" w:rsidR="0016231C" w:rsidRDefault="0016231C" w:rsidP="0016231C">
      <w:pPr>
        <w:ind w:left="720"/>
        <w:rPr>
          <w:rFonts w:ascii="Arial" w:hAnsi="Arial" w:cs="Arial"/>
        </w:rPr>
      </w:pPr>
      <w:r>
        <w:rPr>
          <w:rFonts w:ascii="Arial" w:hAnsi="Arial" w:cs="Arial"/>
        </w:rPr>
        <w:t xml:space="preserve">Mark followed up on this by asking will the repairs be done quickly or to a complete standard as speed often causes errors. Jon clarified that GBC needs to balance between quality and speed, not sacrificing a good standard but keeping to timescales. </w:t>
      </w:r>
    </w:p>
    <w:p w14:paraId="5954AA86" w14:textId="77777777" w:rsidR="007277E4" w:rsidRDefault="007277E4" w:rsidP="0016231C">
      <w:pPr>
        <w:rPr>
          <w:rFonts w:ascii="Arial" w:hAnsi="Arial" w:cs="Arial"/>
        </w:rPr>
      </w:pPr>
    </w:p>
    <w:p w14:paraId="201EC367" w14:textId="77777777" w:rsidR="00240B22" w:rsidRDefault="007277E4" w:rsidP="00C630D5">
      <w:pPr>
        <w:ind w:left="720" w:hanging="720"/>
        <w:rPr>
          <w:rFonts w:ascii="Arial" w:hAnsi="Arial" w:cs="Arial"/>
        </w:rPr>
      </w:pPr>
      <w:r>
        <w:rPr>
          <w:rFonts w:ascii="Arial" w:hAnsi="Arial" w:cs="Arial"/>
        </w:rPr>
        <w:tab/>
      </w:r>
      <w:r w:rsidR="0071254B">
        <w:rPr>
          <w:rFonts w:ascii="Arial" w:hAnsi="Arial" w:cs="Arial"/>
        </w:rPr>
        <w:t>Jon said we had 17 operatives and a secondary contract is used to pick up orders the operatives cannot pick up. The GBC operatives are starting with small number of orders and will become more efficient</w:t>
      </w:r>
      <w:r w:rsidR="009D428F">
        <w:rPr>
          <w:rFonts w:ascii="Arial" w:hAnsi="Arial" w:cs="Arial"/>
        </w:rPr>
        <w:t xml:space="preserve"> over time</w:t>
      </w:r>
      <w:r w:rsidR="009B1DCE">
        <w:rPr>
          <w:rFonts w:ascii="Arial" w:hAnsi="Arial" w:cs="Arial"/>
        </w:rPr>
        <w:t>.</w:t>
      </w:r>
    </w:p>
    <w:p w14:paraId="573B0F66" w14:textId="77777777" w:rsidR="009D428F" w:rsidRDefault="009D428F" w:rsidP="00C630D5">
      <w:pPr>
        <w:ind w:left="720" w:hanging="720"/>
        <w:rPr>
          <w:rFonts w:ascii="Arial" w:hAnsi="Arial" w:cs="Arial"/>
        </w:rPr>
      </w:pPr>
    </w:p>
    <w:p w14:paraId="0FCA92C0" w14:textId="77777777" w:rsidR="009D428F" w:rsidRDefault="00E53EF9" w:rsidP="00C630D5">
      <w:pPr>
        <w:ind w:left="720" w:hanging="720"/>
        <w:rPr>
          <w:rFonts w:ascii="Arial" w:hAnsi="Arial" w:cs="Arial"/>
        </w:rPr>
      </w:pPr>
      <w:r>
        <w:rPr>
          <w:rFonts w:ascii="Arial" w:hAnsi="Arial" w:cs="Arial"/>
        </w:rPr>
        <w:t>4.5</w:t>
      </w:r>
      <w:r>
        <w:rPr>
          <w:rFonts w:ascii="Arial" w:hAnsi="Arial" w:cs="Arial"/>
        </w:rPr>
        <w:tab/>
        <w:t xml:space="preserve">Quality, Safety &amp; Compliance – </w:t>
      </w:r>
      <w:r w:rsidR="0048100A">
        <w:rPr>
          <w:rFonts w:ascii="Arial" w:hAnsi="Arial" w:cs="Arial"/>
        </w:rPr>
        <w:t xml:space="preserve">The </w:t>
      </w:r>
      <w:r>
        <w:rPr>
          <w:rFonts w:ascii="Arial" w:hAnsi="Arial" w:cs="Arial"/>
        </w:rPr>
        <w:t>voids contract</w:t>
      </w:r>
      <w:r w:rsidR="0048100A">
        <w:rPr>
          <w:rFonts w:ascii="Arial" w:hAnsi="Arial" w:cs="Arial"/>
        </w:rPr>
        <w:t xml:space="preserve"> has been awarded to</w:t>
      </w:r>
      <w:r>
        <w:rPr>
          <w:rFonts w:ascii="Arial" w:hAnsi="Arial" w:cs="Arial"/>
        </w:rPr>
        <w:t xml:space="preserve"> R.Benson </w:t>
      </w:r>
      <w:r w:rsidR="0048100A">
        <w:rPr>
          <w:rFonts w:ascii="Arial" w:hAnsi="Arial" w:cs="Arial"/>
        </w:rPr>
        <w:t>to tackle</w:t>
      </w:r>
      <w:r>
        <w:rPr>
          <w:rFonts w:ascii="Arial" w:hAnsi="Arial" w:cs="Arial"/>
        </w:rPr>
        <w:t xml:space="preserve"> with the long standing voids. There are about 24 long-standing </w:t>
      </w:r>
      <w:r w:rsidR="0048100A">
        <w:rPr>
          <w:rFonts w:ascii="Arial" w:hAnsi="Arial" w:cs="Arial"/>
        </w:rPr>
        <w:t>voids, with around 21 of them about 8 to 12 weeks of work to sort out each.</w:t>
      </w:r>
    </w:p>
    <w:p w14:paraId="696C894B" w14:textId="77777777" w:rsidR="0048100A" w:rsidRDefault="0048100A" w:rsidP="00C630D5">
      <w:pPr>
        <w:ind w:left="720" w:hanging="720"/>
        <w:rPr>
          <w:rFonts w:ascii="Arial" w:hAnsi="Arial" w:cs="Arial"/>
        </w:rPr>
      </w:pPr>
    </w:p>
    <w:p w14:paraId="03DBEF45" w14:textId="77777777" w:rsidR="0048100A" w:rsidRDefault="0048100A" w:rsidP="00C630D5">
      <w:pPr>
        <w:ind w:left="720" w:hanging="720"/>
        <w:rPr>
          <w:rFonts w:ascii="Arial" w:hAnsi="Arial" w:cs="Arial"/>
        </w:rPr>
      </w:pPr>
      <w:r>
        <w:rPr>
          <w:rFonts w:ascii="Arial" w:hAnsi="Arial" w:cs="Arial"/>
        </w:rPr>
        <w:tab/>
        <w:t xml:space="preserve">GBC want </w:t>
      </w:r>
      <w:r w:rsidR="00F80B24">
        <w:rPr>
          <w:rFonts w:ascii="Arial" w:hAnsi="Arial" w:cs="Arial"/>
        </w:rPr>
        <w:t>the turnaround</w:t>
      </w:r>
      <w:r>
        <w:rPr>
          <w:rFonts w:ascii="Arial" w:hAnsi="Arial" w:cs="Arial"/>
        </w:rPr>
        <w:t xml:space="preserve"> times </w:t>
      </w:r>
      <w:r w:rsidR="00F80B24">
        <w:rPr>
          <w:rFonts w:ascii="Arial" w:hAnsi="Arial" w:cs="Arial"/>
        </w:rPr>
        <w:t xml:space="preserve">for voids </w:t>
      </w:r>
      <w:r>
        <w:rPr>
          <w:rFonts w:ascii="Arial" w:hAnsi="Arial" w:cs="Arial"/>
        </w:rPr>
        <w:t>to be sped up</w:t>
      </w:r>
      <w:r w:rsidR="00F80B24">
        <w:rPr>
          <w:rFonts w:ascii="Arial" w:hAnsi="Arial" w:cs="Arial"/>
        </w:rPr>
        <w:t xml:space="preserve"> overall, with an Maintenance Repair Officer (MRO) to complete inspections of the work completed. The voids will work to a read-to-let standard which GBC are delivering a co-design workshop for, with residents on the 11</w:t>
      </w:r>
      <w:r w:rsidR="00F80B24" w:rsidRPr="00F80B24">
        <w:rPr>
          <w:rFonts w:ascii="Arial" w:hAnsi="Arial" w:cs="Arial"/>
          <w:vertAlign w:val="superscript"/>
        </w:rPr>
        <w:t>th</w:t>
      </w:r>
      <w:r w:rsidR="00F80B24">
        <w:rPr>
          <w:rFonts w:ascii="Arial" w:hAnsi="Arial" w:cs="Arial"/>
        </w:rPr>
        <w:t xml:space="preserve"> November</w:t>
      </w:r>
      <w:r w:rsidR="00A8368F">
        <w:rPr>
          <w:rFonts w:ascii="Arial" w:hAnsi="Arial" w:cs="Arial"/>
        </w:rPr>
        <w:t xml:space="preserve"> - looking at what should be prioritised when we look at voids. </w:t>
      </w:r>
    </w:p>
    <w:p w14:paraId="2776E88F" w14:textId="77777777" w:rsidR="009D428F" w:rsidRDefault="009D428F" w:rsidP="00C630D5">
      <w:pPr>
        <w:ind w:left="720" w:hanging="720"/>
        <w:rPr>
          <w:rFonts w:ascii="Arial" w:hAnsi="Arial" w:cs="Arial"/>
          <w:b/>
          <w:bCs/>
        </w:rPr>
      </w:pPr>
      <w:r>
        <w:rPr>
          <w:rFonts w:ascii="Arial" w:hAnsi="Arial" w:cs="Arial"/>
          <w:b/>
          <w:bCs/>
        </w:rPr>
        <w:tab/>
      </w:r>
    </w:p>
    <w:p w14:paraId="17C47C29" w14:textId="77777777" w:rsidR="00A8368F" w:rsidRDefault="00A8368F" w:rsidP="00DF3DB1">
      <w:pPr>
        <w:ind w:left="720" w:hanging="720"/>
        <w:rPr>
          <w:rFonts w:ascii="Arial" w:hAnsi="Arial" w:cs="Arial"/>
        </w:rPr>
      </w:pPr>
      <w:r>
        <w:rPr>
          <w:rFonts w:ascii="Arial" w:hAnsi="Arial" w:cs="Arial"/>
          <w:b/>
          <w:bCs/>
        </w:rPr>
        <w:tab/>
      </w:r>
      <w:r>
        <w:rPr>
          <w:rFonts w:ascii="Arial" w:hAnsi="Arial" w:cs="Arial"/>
        </w:rPr>
        <w:t>Fire Inst</w:t>
      </w:r>
      <w:r w:rsidR="00FF1F5D">
        <w:rPr>
          <w:rFonts w:ascii="Arial" w:hAnsi="Arial" w:cs="Arial"/>
        </w:rPr>
        <w:t>allation process programme is underway. A</w:t>
      </w:r>
      <w:r w:rsidR="00FF1F5D" w:rsidRPr="00FF1F5D">
        <w:rPr>
          <w:rFonts w:ascii="Arial" w:hAnsi="Arial" w:cs="Arial"/>
        </w:rPr>
        <w:t xml:space="preserve">waab's law </w:t>
      </w:r>
      <w:r w:rsidR="00FF1F5D">
        <w:rPr>
          <w:rFonts w:ascii="Arial" w:hAnsi="Arial" w:cs="Arial"/>
        </w:rPr>
        <w:t xml:space="preserve">came into effect, and we are keeping a close eye on this. Janet asked what contractor KPIs will be tracked specific Awaab’s law. Jon replied </w:t>
      </w:r>
      <w:r w:rsidR="00A42DC4">
        <w:rPr>
          <w:rFonts w:ascii="Arial" w:hAnsi="Arial" w:cs="Arial"/>
        </w:rPr>
        <w:t xml:space="preserve">that </w:t>
      </w:r>
      <w:r w:rsidR="00A42DC4">
        <w:rPr>
          <w:rFonts w:ascii="Arial" w:hAnsi="Arial" w:cs="Arial"/>
        </w:rPr>
        <w:lastRenderedPageBreak/>
        <w:t xml:space="preserve">GBC has deadlines depending on the category and that we are required to meet. </w:t>
      </w:r>
      <w:r w:rsidR="00DF3DB1">
        <w:rPr>
          <w:rFonts w:ascii="Arial" w:hAnsi="Arial" w:cs="Arial"/>
        </w:rPr>
        <w:t>GBC will look at sa</w:t>
      </w:r>
      <w:r w:rsidR="00A42DC4">
        <w:rPr>
          <w:rFonts w:ascii="Arial" w:hAnsi="Arial" w:cs="Arial"/>
        </w:rPr>
        <w:t>tisfaction</w:t>
      </w:r>
      <w:r w:rsidR="00DF3DB1">
        <w:rPr>
          <w:rFonts w:ascii="Arial" w:hAnsi="Arial" w:cs="Arial"/>
        </w:rPr>
        <w:t xml:space="preserve"> of the issues raised. The contractors are utilising AI to help determine the category of damp and mould. </w:t>
      </w:r>
      <w:r w:rsidR="00DA6648">
        <w:rPr>
          <w:rFonts w:ascii="Arial" w:hAnsi="Arial" w:cs="Arial"/>
        </w:rPr>
        <w:t xml:space="preserve">Mark asked how the AI would help, as the technology can hinder rather than be productive. Jon said that it might be overstretching, calling it AI, but more of an algorithmic tool that can help get the right diagnosis on first inspection.  </w:t>
      </w:r>
    </w:p>
    <w:p w14:paraId="67DBEBF0" w14:textId="77777777" w:rsidR="00DA6648" w:rsidRDefault="00DA6648" w:rsidP="00DF3DB1">
      <w:pPr>
        <w:ind w:left="720" w:hanging="720"/>
        <w:rPr>
          <w:rFonts w:ascii="Arial" w:hAnsi="Arial" w:cs="Arial"/>
        </w:rPr>
      </w:pPr>
      <w:r>
        <w:rPr>
          <w:rFonts w:ascii="Arial" w:hAnsi="Arial" w:cs="Arial"/>
        </w:rPr>
        <w:tab/>
      </w:r>
    </w:p>
    <w:p w14:paraId="7AF7351E" w14:textId="77777777" w:rsidR="00DA6648" w:rsidRDefault="00DA6648" w:rsidP="00DF3DB1">
      <w:pPr>
        <w:ind w:left="720" w:hanging="720"/>
        <w:rPr>
          <w:rFonts w:ascii="Arial" w:hAnsi="Arial" w:cs="Arial"/>
        </w:rPr>
      </w:pPr>
      <w:r>
        <w:rPr>
          <w:rFonts w:ascii="Arial" w:hAnsi="Arial" w:cs="Arial"/>
        </w:rPr>
        <w:tab/>
        <w:t xml:space="preserve">Janet asked if the new policies coming to the group would adhere to the Awaab’s Law. Jon explained that the policies are intended to be future proof and training will be given to staff entering residents’ home. Janet asked if a flowchart for the timeframe of Damp and Mould could be given so residents had an understanding and expectation. Jon agreed that it would be a good idea and will look to get it on the website as there is one internally. </w:t>
      </w:r>
    </w:p>
    <w:p w14:paraId="78BDC56B" w14:textId="77777777" w:rsidR="00DA6648" w:rsidRDefault="00DA6648" w:rsidP="00DF3DB1">
      <w:pPr>
        <w:ind w:left="720" w:hanging="720"/>
        <w:rPr>
          <w:rFonts w:ascii="Arial" w:hAnsi="Arial" w:cs="Arial"/>
        </w:rPr>
      </w:pPr>
    </w:p>
    <w:p w14:paraId="234B8E16" w14:textId="77777777" w:rsidR="00DA6648" w:rsidRPr="00A8368F" w:rsidRDefault="00DA6648" w:rsidP="00430565">
      <w:pPr>
        <w:ind w:left="720" w:hanging="720"/>
        <w:rPr>
          <w:rFonts w:ascii="Arial" w:hAnsi="Arial" w:cs="Arial"/>
        </w:rPr>
      </w:pPr>
      <w:r>
        <w:rPr>
          <w:rFonts w:ascii="Arial" w:hAnsi="Arial" w:cs="Arial"/>
        </w:rPr>
        <w:t>4.6</w:t>
      </w:r>
      <w:r>
        <w:rPr>
          <w:rFonts w:ascii="Arial" w:hAnsi="Arial" w:cs="Arial"/>
        </w:rPr>
        <w:tab/>
      </w:r>
      <w:r w:rsidRPr="00DA6648">
        <w:rPr>
          <w:rFonts w:ascii="Arial" w:hAnsi="Arial" w:cs="Arial"/>
        </w:rPr>
        <w:t>Resident Empowerment &amp; Engagement</w:t>
      </w:r>
      <w:r>
        <w:rPr>
          <w:rFonts w:ascii="Arial" w:hAnsi="Arial" w:cs="Arial"/>
        </w:rPr>
        <w:t xml:space="preserve"> - </w:t>
      </w:r>
      <w:r w:rsidR="00430565" w:rsidRPr="00430565">
        <w:rPr>
          <w:rFonts w:ascii="Arial" w:hAnsi="Arial" w:cs="Arial"/>
        </w:rPr>
        <w:t>The Tenant Engagement Group continues to play a key role in reviewing progress and sharing resident perspectives on what matters most. Regular tenant satisfaction surveys are helping us understand where things are improving and where we still need to do more.</w:t>
      </w:r>
      <w:r w:rsidR="00430565">
        <w:rPr>
          <w:rFonts w:ascii="Arial" w:hAnsi="Arial" w:cs="Arial"/>
        </w:rPr>
        <w:t xml:space="preserve"> </w:t>
      </w:r>
      <w:r w:rsidR="00430565" w:rsidRPr="00430565">
        <w:rPr>
          <w:rFonts w:ascii="Arial" w:hAnsi="Arial" w:cs="Arial"/>
        </w:rPr>
        <w:t>New opportunities are being developed for residents to get involved through estate walkabouts, consultations, and focus groups. Feedback from residents is being used more consistently to influence service design and priorities</w:t>
      </w:r>
    </w:p>
    <w:p w14:paraId="2496B158" w14:textId="77777777" w:rsidR="009D428F" w:rsidRDefault="009D428F" w:rsidP="00C630D5">
      <w:pPr>
        <w:ind w:left="720" w:hanging="720"/>
        <w:rPr>
          <w:rFonts w:ascii="Arial" w:hAnsi="Arial" w:cs="Arial"/>
          <w:b/>
          <w:bCs/>
        </w:rPr>
      </w:pPr>
    </w:p>
    <w:p w14:paraId="441E3E28" w14:textId="77777777" w:rsidR="00240B22" w:rsidRDefault="00240B22" w:rsidP="00240B22">
      <w:pPr>
        <w:ind w:left="720"/>
        <w:rPr>
          <w:rFonts w:ascii="Arial" w:hAnsi="Arial" w:cs="Arial"/>
          <w:b/>
          <w:bCs/>
        </w:rPr>
      </w:pPr>
      <w:r>
        <w:rPr>
          <w:rFonts w:ascii="Arial" w:hAnsi="Arial" w:cs="Arial"/>
          <w:b/>
          <w:bCs/>
        </w:rPr>
        <w:t xml:space="preserve">ACTION: </w:t>
      </w:r>
      <w:r w:rsidR="006D3814" w:rsidRPr="006D3814">
        <w:rPr>
          <w:rFonts w:ascii="Arial" w:hAnsi="Arial" w:cs="Arial"/>
          <w:b/>
          <w:bCs/>
        </w:rPr>
        <w:t xml:space="preserve">Conor </w:t>
      </w:r>
      <w:r w:rsidR="006D3814">
        <w:rPr>
          <w:rFonts w:ascii="Arial" w:hAnsi="Arial" w:cs="Arial"/>
          <w:b/>
          <w:bCs/>
        </w:rPr>
        <w:t>to invite Jo Holt’s</w:t>
      </w:r>
      <w:r w:rsidR="00C61E29">
        <w:rPr>
          <w:rFonts w:ascii="Arial" w:hAnsi="Arial" w:cs="Arial"/>
          <w:b/>
          <w:bCs/>
        </w:rPr>
        <w:t xml:space="preserve"> </w:t>
      </w:r>
      <w:r w:rsidR="006D3814">
        <w:rPr>
          <w:rFonts w:ascii="Arial" w:hAnsi="Arial" w:cs="Arial"/>
          <w:b/>
          <w:bCs/>
        </w:rPr>
        <w:t>replacement</w:t>
      </w:r>
      <w:r w:rsidR="00C61E29">
        <w:rPr>
          <w:rFonts w:ascii="Arial" w:hAnsi="Arial" w:cs="Arial"/>
          <w:b/>
          <w:bCs/>
        </w:rPr>
        <w:t>, Eshe,</w:t>
      </w:r>
      <w:r w:rsidR="006D3814">
        <w:rPr>
          <w:rFonts w:ascii="Arial" w:hAnsi="Arial" w:cs="Arial"/>
          <w:b/>
          <w:bCs/>
        </w:rPr>
        <w:t xml:space="preserve"> to </w:t>
      </w:r>
      <w:r w:rsidR="00CC6EDC">
        <w:rPr>
          <w:rFonts w:ascii="Arial" w:hAnsi="Arial" w:cs="Arial"/>
          <w:b/>
          <w:bCs/>
        </w:rPr>
        <w:t xml:space="preserve">a future </w:t>
      </w:r>
      <w:r w:rsidR="006D3814">
        <w:rPr>
          <w:rFonts w:ascii="Arial" w:hAnsi="Arial" w:cs="Arial"/>
          <w:b/>
          <w:bCs/>
        </w:rPr>
        <w:t xml:space="preserve">TEG meeting on behalf of the group. </w:t>
      </w:r>
    </w:p>
    <w:p w14:paraId="57435F6B" w14:textId="77777777" w:rsidR="00DA6648" w:rsidRDefault="00DA6648" w:rsidP="00240B22">
      <w:pPr>
        <w:ind w:left="720"/>
        <w:rPr>
          <w:rFonts w:ascii="Arial" w:hAnsi="Arial" w:cs="Arial"/>
          <w:b/>
          <w:bCs/>
        </w:rPr>
      </w:pPr>
    </w:p>
    <w:p w14:paraId="4EB0725F" w14:textId="77777777" w:rsidR="00DA6648" w:rsidRDefault="00DA6648" w:rsidP="00DA6648">
      <w:pPr>
        <w:ind w:left="720"/>
        <w:rPr>
          <w:rFonts w:ascii="Arial" w:hAnsi="Arial" w:cs="Arial"/>
        </w:rPr>
      </w:pPr>
      <w:r>
        <w:rPr>
          <w:rFonts w:ascii="Arial" w:hAnsi="Arial" w:cs="Arial"/>
          <w:b/>
          <w:bCs/>
        </w:rPr>
        <w:t xml:space="preserve">ACTION: Jon would look to get the damp and mould flowchart uploaded to the website. </w:t>
      </w:r>
    </w:p>
    <w:p w14:paraId="622092EE" w14:textId="77777777" w:rsidR="00DA6648" w:rsidRDefault="00DA6648" w:rsidP="00240B22">
      <w:pPr>
        <w:ind w:left="720"/>
        <w:rPr>
          <w:rFonts w:ascii="Arial" w:hAnsi="Arial" w:cs="Arial"/>
        </w:rPr>
      </w:pPr>
    </w:p>
    <w:p w14:paraId="16B1AE4C" w14:textId="77777777" w:rsidR="00240B22" w:rsidRDefault="00240B22" w:rsidP="00C630D5">
      <w:pPr>
        <w:ind w:left="720" w:hanging="720"/>
        <w:rPr>
          <w:rFonts w:ascii="Arial" w:hAnsi="Arial" w:cs="Arial"/>
          <w:b/>
          <w:bCs/>
        </w:rPr>
      </w:pPr>
    </w:p>
    <w:p w14:paraId="39785A6C" w14:textId="77777777" w:rsidR="00240B22" w:rsidRDefault="00240B22" w:rsidP="00C630D5">
      <w:pPr>
        <w:ind w:left="720" w:hanging="720"/>
        <w:rPr>
          <w:rFonts w:ascii="Arial" w:hAnsi="Arial" w:cs="Arial"/>
          <w:b/>
          <w:bCs/>
        </w:rPr>
      </w:pPr>
    </w:p>
    <w:p w14:paraId="5931BFA5" w14:textId="77777777" w:rsidR="00240B22" w:rsidRDefault="00240B22" w:rsidP="00C630D5">
      <w:pPr>
        <w:ind w:left="720" w:hanging="720"/>
        <w:rPr>
          <w:rFonts w:ascii="Arial" w:hAnsi="Arial" w:cs="Arial"/>
          <w:b/>
          <w:bCs/>
        </w:rPr>
      </w:pPr>
    </w:p>
    <w:p w14:paraId="6491F1AF" w14:textId="77777777" w:rsidR="00831358" w:rsidRDefault="00831358" w:rsidP="00C630D5">
      <w:pPr>
        <w:ind w:left="720" w:hanging="720"/>
        <w:rPr>
          <w:rFonts w:ascii="Arial" w:hAnsi="Arial" w:cs="Arial"/>
          <w:b/>
          <w:bCs/>
        </w:rPr>
      </w:pPr>
      <w:r w:rsidRPr="00831358">
        <w:rPr>
          <w:rFonts w:ascii="Arial" w:hAnsi="Arial" w:cs="Arial"/>
          <w:b/>
          <w:bCs/>
        </w:rPr>
        <w:t>5.</w:t>
      </w:r>
      <w:r w:rsidRPr="00831358">
        <w:rPr>
          <w:rFonts w:ascii="Arial" w:hAnsi="Arial" w:cs="Arial"/>
          <w:b/>
          <w:bCs/>
        </w:rPr>
        <w:tab/>
      </w:r>
      <w:r w:rsidR="005D1103">
        <w:rPr>
          <w:rFonts w:ascii="Arial" w:hAnsi="Arial" w:cs="Arial"/>
          <w:b/>
          <w:bCs/>
        </w:rPr>
        <w:t xml:space="preserve">Housing </w:t>
      </w:r>
      <w:r w:rsidR="00240B22">
        <w:rPr>
          <w:rFonts w:ascii="Arial" w:hAnsi="Arial" w:cs="Arial"/>
          <w:b/>
          <w:bCs/>
        </w:rPr>
        <w:t>Electrical Safety Policy</w:t>
      </w:r>
      <w:r w:rsidR="007D53C6">
        <w:rPr>
          <w:rFonts w:ascii="Arial" w:hAnsi="Arial" w:cs="Arial"/>
          <w:b/>
          <w:bCs/>
        </w:rPr>
        <w:t xml:space="preserve"> &amp; Estate Management Policy </w:t>
      </w:r>
      <w:r w:rsidR="0095661B">
        <w:rPr>
          <w:rFonts w:ascii="Arial" w:hAnsi="Arial" w:cs="Arial"/>
          <w:b/>
          <w:bCs/>
        </w:rPr>
        <w:t>– Jon Kanareck</w:t>
      </w:r>
    </w:p>
    <w:p w14:paraId="4DF1B11F" w14:textId="77777777" w:rsidR="00831358" w:rsidRDefault="00831358" w:rsidP="00C630D5">
      <w:pPr>
        <w:ind w:left="720" w:hanging="720"/>
        <w:rPr>
          <w:rFonts w:ascii="Arial" w:hAnsi="Arial" w:cs="Arial"/>
          <w:b/>
          <w:bCs/>
        </w:rPr>
      </w:pPr>
    </w:p>
    <w:p w14:paraId="4C24D757" w14:textId="77777777" w:rsidR="00CE405A" w:rsidRDefault="00AA7CDE" w:rsidP="00240B22">
      <w:pPr>
        <w:ind w:left="720" w:hanging="720"/>
        <w:rPr>
          <w:rFonts w:ascii="Arial" w:hAnsi="Arial" w:cs="Arial"/>
        </w:rPr>
      </w:pPr>
      <w:r>
        <w:rPr>
          <w:rFonts w:ascii="Arial" w:hAnsi="Arial" w:cs="Arial"/>
        </w:rPr>
        <w:t>5.1</w:t>
      </w:r>
      <w:r>
        <w:rPr>
          <w:rFonts w:ascii="Arial" w:hAnsi="Arial" w:cs="Arial"/>
        </w:rPr>
        <w:tab/>
      </w:r>
      <w:r w:rsidR="0095661B">
        <w:rPr>
          <w:rFonts w:ascii="Arial" w:hAnsi="Arial" w:cs="Arial"/>
        </w:rPr>
        <w:t xml:space="preserve">Instead of going through the whole policy Jon </w:t>
      </w:r>
      <w:r w:rsidR="00333FEC">
        <w:rPr>
          <w:rFonts w:ascii="Arial" w:hAnsi="Arial" w:cs="Arial"/>
        </w:rPr>
        <w:t xml:space="preserve">explained that GBC will have more policies that deal with the “big 6” in compliance, which procedures will flow from. Jon asked for now, how the layout of each policy looked, did it make sense and does it tell us what we need to know. Janet asked if they would reflect the changes from Awaab’s Law and Jon said he will take this away and come back to the group. </w:t>
      </w:r>
    </w:p>
    <w:p w14:paraId="3C65FFB8" w14:textId="77777777" w:rsidR="00240B22" w:rsidRDefault="00240B22" w:rsidP="00240B22">
      <w:pPr>
        <w:ind w:left="720" w:hanging="720"/>
        <w:rPr>
          <w:rFonts w:ascii="Arial" w:hAnsi="Arial" w:cs="Arial"/>
        </w:rPr>
      </w:pPr>
    </w:p>
    <w:p w14:paraId="30100AE3" w14:textId="77777777" w:rsidR="00F96FA1" w:rsidRDefault="00F96FA1" w:rsidP="00240B22">
      <w:pPr>
        <w:ind w:left="720" w:hanging="720"/>
        <w:rPr>
          <w:rFonts w:ascii="Arial" w:hAnsi="Arial" w:cs="Arial"/>
        </w:rPr>
      </w:pPr>
      <w:r>
        <w:rPr>
          <w:rFonts w:ascii="Arial" w:hAnsi="Arial" w:cs="Arial"/>
        </w:rPr>
        <w:tab/>
        <w:t>Jon asked the Chair if the policies can be sent to Alan to share with the rest of the group for comment and they will be approved at the next TEG meeting at the end of November. The chair agreed, noting that the group would need a week to 10 days to get back with our feedback.</w:t>
      </w:r>
    </w:p>
    <w:p w14:paraId="727E8685" w14:textId="77777777" w:rsidR="00F96FA1" w:rsidRDefault="00F96FA1" w:rsidP="00240B22">
      <w:pPr>
        <w:ind w:left="720" w:hanging="720"/>
        <w:rPr>
          <w:rFonts w:ascii="Arial" w:hAnsi="Arial" w:cs="Arial"/>
        </w:rPr>
      </w:pPr>
    </w:p>
    <w:p w14:paraId="7AFB9745" w14:textId="77777777" w:rsidR="00240B22" w:rsidRDefault="00F96FA1" w:rsidP="00240B22">
      <w:pPr>
        <w:ind w:left="720" w:hanging="720"/>
        <w:rPr>
          <w:rFonts w:ascii="Arial" w:hAnsi="Arial" w:cs="Arial"/>
        </w:rPr>
      </w:pPr>
      <w:r>
        <w:rPr>
          <w:rFonts w:ascii="Arial" w:hAnsi="Arial" w:cs="Arial"/>
        </w:rPr>
        <w:tab/>
        <w:t>The Chair requested the group to send feedback to himself, who could then correlate it and send back to Conor.</w:t>
      </w:r>
    </w:p>
    <w:p w14:paraId="20E7351E" w14:textId="77777777" w:rsidR="00F96FA1" w:rsidRDefault="00F96FA1" w:rsidP="00240B22">
      <w:pPr>
        <w:ind w:left="720" w:hanging="720"/>
        <w:rPr>
          <w:rFonts w:ascii="Arial" w:hAnsi="Arial" w:cs="Arial"/>
        </w:rPr>
      </w:pPr>
    </w:p>
    <w:p w14:paraId="60ED8DE6" w14:textId="77777777" w:rsidR="00F96FA1" w:rsidRDefault="00F96FA1" w:rsidP="00F96FA1">
      <w:pPr>
        <w:rPr>
          <w:rFonts w:ascii="Arial" w:hAnsi="Arial" w:cs="Arial"/>
        </w:rPr>
      </w:pPr>
    </w:p>
    <w:p w14:paraId="14698DC5" w14:textId="77777777" w:rsidR="00F96FA1" w:rsidRDefault="00F96FA1" w:rsidP="00240B22">
      <w:pPr>
        <w:ind w:left="720" w:hanging="720"/>
        <w:rPr>
          <w:rFonts w:ascii="Arial" w:hAnsi="Arial" w:cs="Arial"/>
        </w:rPr>
      </w:pPr>
    </w:p>
    <w:p w14:paraId="3070708B" w14:textId="77777777" w:rsidR="00240B22" w:rsidRDefault="00240B22" w:rsidP="00240B22">
      <w:pPr>
        <w:ind w:left="720" w:hanging="720"/>
        <w:rPr>
          <w:rFonts w:ascii="Arial" w:hAnsi="Arial" w:cs="Arial"/>
        </w:rPr>
      </w:pPr>
      <w:r>
        <w:rPr>
          <w:rFonts w:ascii="Arial" w:hAnsi="Arial" w:cs="Arial"/>
        </w:rPr>
        <w:t>5.2</w:t>
      </w:r>
      <w:r w:rsidR="00F96FA1">
        <w:rPr>
          <w:rFonts w:ascii="Arial" w:hAnsi="Arial" w:cs="Arial"/>
        </w:rPr>
        <w:tab/>
        <w:t>Tony asked if residents receive an electrical certificate after it is completed. Jon mentioned that GBC might not, but if it is digital then we should send it over.</w:t>
      </w:r>
    </w:p>
    <w:p w14:paraId="649A6441" w14:textId="77777777" w:rsidR="003167FF" w:rsidRDefault="003167FF" w:rsidP="00240B22">
      <w:pPr>
        <w:ind w:left="720" w:hanging="720"/>
        <w:rPr>
          <w:rFonts w:ascii="Arial" w:hAnsi="Arial" w:cs="Arial"/>
        </w:rPr>
      </w:pPr>
    </w:p>
    <w:p w14:paraId="1204F0B3" w14:textId="77777777" w:rsidR="003167FF" w:rsidRDefault="003167FF" w:rsidP="00240B22">
      <w:pPr>
        <w:ind w:left="720" w:hanging="720"/>
        <w:rPr>
          <w:rFonts w:ascii="Arial" w:hAnsi="Arial" w:cs="Arial"/>
        </w:rPr>
      </w:pPr>
      <w:r>
        <w:rPr>
          <w:rFonts w:ascii="Arial" w:hAnsi="Arial" w:cs="Arial"/>
        </w:rPr>
        <w:t>5.3</w:t>
      </w:r>
      <w:r>
        <w:rPr>
          <w:rFonts w:ascii="Arial" w:hAnsi="Arial" w:cs="Arial"/>
        </w:rPr>
        <w:tab/>
        <w:t>Mark spoke about a recent experience with a boiler inspection, where there was “cowboyness” and didn’t fully inspect the boiler. Mark asked who would regulate this?</w:t>
      </w:r>
    </w:p>
    <w:p w14:paraId="6292C9C2" w14:textId="77777777" w:rsidR="003167FF" w:rsidRDefault="003167FF" w:rsidP="00240B22">
      <w:pPr>
        <w:ind w:left="720" w:hanging="720"/>
        <w:rPr>
          <w:rFonts w:ascii="Arial" w:hAnsi="Arial" w:cs="Arial"/>
        </w:rPr>
      </w:pPr>
    </w:p>
    <w:p w14:paraId="3453034D" w14:textId="77777777" w:rsidR="003167FF" w:rsidRDefault="003167FF" w:rsidP="00240B22">
      <w:pPr>
        <w:ind w:left="720" w:hanging="720"/>
        <w:rPr>
          <w:rFonts w:ascii="Arial" w:hAnsi="Arial" w:cs="Arial"/>
        </w:rPr>
      </w:pPr>
      <w:r>
        <w:rPr>
          <w:rFonts w:ascii="Arial" w:hAnsi="Arial" w:cs="Arial"/>
        </w:rPr>
        <w:tab/>
        <w:t xml:space="preserve">Jon </w:t>
      </w:r>
      <w:r w:rsidR="000B35B0">
        <w:rPr>
          <w:rFonts w:ascii="Arial" w:hAnsi="Arial" w:cs="Arial"/>
        </w:rPr>
        <w:t xml:space="preserve">said that GBC could try to combat that by having an annual audit completed by a third-party, but it is not something GBC currently do, where a random sample of 10% would be reviewed. GBC are changing the electrical contractor which is going through. </w:t>
      </w:r>
    </w:p>
    <w:p w14:paraId="6FB2630F" w14:textId="77777777" w:rsidR="003441E9" w:rsidRDefault="003441E9" w:rsidP="00D22925">
      <w:pPr>
        <w:ind w:left="720" w:hanging="720"/>
        <w:rPr>
          <w:rFonts w:ascii="Arial" w:hAnsi="Arial" w:cs="Arial"/>
        </w:rPr>
      </w:pPr>
    </w:p>
    <w:p w14:paraId="298F183B" w14:textId="77777777" w:rsidR="00F96FA1" w:rsidRDefault="00F96FA1" w:rsidP="00F96FA1">
      <w:pPr>
        <w:ind w:left="720"/>
        <w:rPr>
          <w:rFonts w:ascii="Arial" w:hAnsi="Arial" w:cs="Arial"/>
          <w:b/>
          <w:bCs/>
        </w:rPr>
      </w:pPr>
      <w:r>
        <w:rPr>
          <w:rFonts w:ascii="Arial" w:hAnsi="Arial" w:cs="Arial"/>
          <w:b/>
          <w:bCs/>
        </w:rPr>
        <w:t>ACTION: Conor to send big 6 policies for TEG to feedback on by the 14</w:t>
      </w:r>
      <w:r w:rsidRPr="00F96FA1">
        <w:rPr>
          <w:rFonts w:ascii="Arial" w:hAnsi="Arial" w:cs="Arial"/>
          <w:b/>
          <w:bCs/>
          <w:vertAlign w:val="superscript"/>
        </w:rPr>
        <w:t>th</w:t>
      </w:r>
      <w:r>
        <w:rPr>
          <w:rFonts w:ascii="Arial" w:hAnsi="Arial" w:cs="Arial"/>
          <w:b/>
          <w:bCs/>
        </w:rPr>
        <w:t xml:space="preserve"> November. </w:t>
      </w:r>
    </w:p>
    <w:p w14:paraId="71A16AEB" w14:textId="77777777" w:rsidR="00F96FA1" w:rsidRDefault="00F96FA1" w:rsidP="00F96FA1">
      <w:pPr>
        <w:ind w:left="720"/>
        <w:rPr>
          <w:rFonts w:ascii="Arial" w:hAnsi="Arial" w:cs="Arial"/>
          <w:b/>
          <w:bCs/>
        </w:rPr>
      </w:pPr>
    </w:p>
    <w:p w14:paraId="588FB141" w14:textId="77777777" w:rsidR="00F96FA1" w:rsidRDefault="00F96FA1" w:rsidP="00F96FA1">
      <w:pPr>
        <w:ind w:left="720"/>
        <w:rPr>
          <w:rFonts w:ascii="Arial" w:hAnsi="Arial" w:cs="Arial"/>
        </w:rPr>
      </w:pPr>
      <w:r>
        <w:rPr>
          <w:rFonts w:ascii="Arial" w:hAnsi="Arial" w:cs="Arial"/>
          <w:b/>
          <w:bCs/>
        </w:rPr>
        <w:t>ACTION: Jon to investigate electric certificate being sent to residents</w:t>
      </w:r>
      <w:r w:rsidR="008E10E9">
        <w:rPr>
          <w:rFonts w:ascii="Arial" w:hAnsi="Arial" w:cs="Arial"/>
          <w:b/>
          <w:bCs/>
        </w:rPr>
        <w:t xml:space="preserve"> and update the group.</w:t>
      </w:r>
    </w:p>
    <w:p w14:paraId="1B8FFC6F" w14:textId="77777777" w:rsidR="00F96FA1" w:rsidRDefault="00F96FA1" w:rsidP="00F96FA1">
      <w:pPr>
        <w:ind w:left="720"/>
        <w:rPr>
          <w:rFonts w:ascii="Arial" w:hAnsi="Arial" w:cs="Arial"/>
        </w:rPr>
      </w:pPr>
    </w:p>
    <w:p w14:paraId="7DD3DE6D" w14:textId="77777777" w:rsidR="009C334A" w:rsidRDefault="009C334A" w:rsidP="00C630D5">
      <w:pPr>
        <w:ind w:left="720" w:hanging="720"/>
        <w:rPr>
          <w:rFonts w:ascii="Arial" w:hAnsi="Arial" w:cs="Arial"/>
          <w:b/>
          <w:bCs/>
        </w:rPr>
      </w:pPr>
    </w:p>
    <w:p w14:paraId="4408ECF7" w14:textId="77777777" w:rsidR="00831358" w:rsidRDefault="00831358" w:rsidP="00C630D5">
      <w:pPr>
        <w:ind w:left="720" w:hanging="720"/>
        <w:rPr>
          <w:rFonts w:ascii="Arial" w:hAnsi="Arial" w:cs="Arial"/>
          <w:b/>
          <w:bCs/>
        </w:rPr>
      </w:pPr>
      <w:r>
        <w:rPr>
          <w:rFonts w:ascii="Arial" w:hAnsi="Arial" w:cs="Arial"/>
          <w:b/>
          <w:bCs/>
        </w:rPr>
        <w:t>6.</w:t>
      </w:r>
      <w:r>
        <w:rPr>
          <w:rFonts w:ascii="Arial" w:hAnsi="Arial" w:cs="Arial"/>
          <w:b/>
          <w:bCs/>
        </w:rPr>
        <w:tab/>
      </w:r>
      <w:r w:rsidR="007D53C6">
        <w:rPr>
          <w:rFonts w:ascii="Arial" w:hAnsi="Arial" w:cs="Arial"/>
          <w:b/>
          <w:bCs/>
        </w:rPr>
        <w:t>KPIs and TSMs – Jon Kanareck</w:t>
      </w:r>
    </w:p>
    <w:p w14:paraId="257792D4" w14:textId="77777777" w:rsidR="00831358" w:rsidRDefault="00831358" w:rsidP="00C630D5">
      <w:pPr>
        <w:ind w:left="720" w:hanging="720"/>
        <w:rPr>
          <w:rFonts w:ascii="Arial" w:hAnsi="Arial" w:cs="Arial"/>
          <w:b/>
          <w:bCs/>
        </w:rPr>
      </w:pPr>
    </w:p>
    <w:p w14:paraId="77489359" w14:textId="77777777" w:rsidR="00115A13" w:rsidRDefault="00AA7CDE" w:rsidP="00874A98">
      <w:pPr>
        <w:ind w:left="720" w:hanging="720"/>
        <w:rPr>
          <w:rFonts w:ascii="Arial" w:hAnsi="Arial" w:cs="Arial"/>
        </w:rPr>
      </w:pPr>
      <w:r>
        <w:rPr>
          <w:rFonts w:ascii="Arial" w:hAnsi="Arial" w:cs="Arial"/>
        </w:rPr>
        <w:t>6.1</w:t>
      </w:r>
      <w:r>
        <w:rPr>
          <w:rFonts w:ascii="Arial" w:hAnsi="Arial" w:cs="Arial"/>
        </w:rPr>
        <w:tab/>
      </w:r>
      <w:r w:rsidR="007D53C6">
        <w:rPr>
          <w:rFonts w:ascii="Arial" w:hAnsi="Arial" w:cs="Arial"/>
        </w:rPr>
        <w:t xml:space="preserve">Jon asked if TEG was happy with how the documents were presented and if there was anything the group thought should be changed. The group were happy with the layout and appreciated the added comments under each section as it helped explain the KPIs. </w:t>
      </w:r>
    </w:p>
    <w:p w14:paraId="3649B059" w14:textId="77777777" w:rsidR="007D53C6" w:rsidRDefault="007D53C6" w:rsidP="00874A98">
      <w:pPr>
        <w:ind w:left="720" w:hanging="720"/>
        <w:rPr>
          <w:rFonts w:ascii="Arial" w:hAnsi="Arial" w:cs="Arial"/>
        </w:rPr>
      </w:pPr>
      <w:r>
        <w:rPr>
          <w:rFonts w:ascii="Arial" w:hAnsi="Arial" w:cs="Arial"/>
        </w:rPr>
        <w:tab/>
      </w:r>
    </w:p>
    <w:p w14:paraId="43FF1947" w14:textId="77777777" w:rsidR="00F34A79" w:rsidRDefault="00CE405A" w:rsidP="007D53C6">
      <w:pPr>
        <w:ind w:left="720" w:hanging="720"/>
        <w:rPr>
          <w:rFonts w:ascii="Arial" w:hAnsi="Arial" w:cs="Arial"/>
        </w:rPr>
      </w:pPr>
      <w:r>
        <w:rPr>
          <w:rFonts w:ascii="Arial" w:hAnsi="Arial" w:cs="Arial"/>
        </w:rPr>
        <w:t>6.2</w:t>
      </w:r>
      <w:r>
        <w:rPr>
          <w:rFonts w:ascii="Arial" w:hAnsi="Arial" w:cs="Arial"/>
        </w:rPr>
        <w:tab/>
      </w:r>
      <w:r w:rsidR="007D53C6">
        <w:rPr>
          <w:rFonts w:ascii="Arial" w:hAnsi="Arial" w:cs="Arial"/>
        </w:rPr>
        <w:t>Jon pointed out that ASB was an interesting area as GBC had 100% satisfaction, because there was only 1 for the whole month. And if there is none then we would see a 0% satisfaction. Mark suggested that GBC should look at changing how that KPI was reported as it would</w:t>
      </w:r>
      <w:r w:rsidR="00F21DDC">
        <w:rPr>
          <w:rFonts w:ascii="Arial" w:hAnsi="Arial" w:cs="Arial"/>
        </w:rPr>
        <w:t>n’t show the whole picture.</w:t>
      </w:r>
    </w:p>
    <w:p w14:paraId="2C79958E" w14:textId="77777777" w:rsidR="00240B22" w:rsidRDefault="00240B22" w:rsidP="00240B22">
      <w:pPr>
        <w:ind w:left="720" w:hanging="720"/>
        <w:rPr>
          <w:rFonts w:ascii="Arial" w:hAnsi="Arial" w:cs="Arial"/>
        </w:rPr>
      </w:pPr>
    </w:p>
    <w:p w14:paraId="4F6B3D7B" w14:textId="77777777" w:rsidR="00F34A79" w:rsidRDefault="00240B22" w:rsidP="00874A98">
      <w:pPr>
        <w:ind w:left="720" w:hanging="720"/>
        <w:rPr>
          <w:rFonts w:ascii="Arial" w:hAnsi="Arial" w:cs="Arial"/>
        </w:rPr>
      </w:pPr>
      <w:r>
        <w:rPr>
          <w:rFonts w:ascii="Arial" w:hAnsi="Arial" w:cs="Arial"/>
        </w:rPr>
        <w:t>6.3</w:t>
      </w:r>
      <w:r w:rsidR="00F21DDC">
        <w:rPr>
          <w:rFonts w:ascii="Arial" w:hAnsi="Arial" w:cs="Arial"/>
        </w:rPr>
        <w:tab/>
        <w:t xml:space="preserve">Jon said that the complaints KPIs looked quite good on paper, but satisfaction off complaint resolution and the number of upheld complaints needed to be improved. </w:t>
      </w:r>
      <w:r w:rsidR="00B129E7">
        <w:rPr>
          <w:rFonts w:ascii="Arial" w:hAnsi="Arial" w:cs="Arial"/>
        </w:rPr>
        <w:t xml:space="preserve">Another area Jon mentioned was repairs – time to complete had gone down, but could mask problems underneath. </w:t>
      </w:r>
    </w:p>
    <w:p w14:paraId="602269CE" w14:textId="77777777" w:rsidR="00B129E7" w:rsidRDefault="00B129E7" w:rsidP="00874A98">
      <w:pPr>
        <w:ind w:left="720" w:hanging="720"/>
        <w:rPr>
          <w:rFonts w:ascii="Arial" w:hAnsi="Arial" w:cs="Arial"/>
        </w:rPr>
      </w:pPr>
    </w:p>
    <w:p w14:paraId="2341E0AD" w14:textId="77777777" w:rsidR="00B129E7" w:rsidRDefault="00B129E7" w:rsidP="00B129E7">
      <w:pPr>
        <w:ind w:left="720" w:hanging="720"/>
        <w:rPr>
          <w:rFonts w:ascii="Arial" w:hAnsi="Arial" w:cs="Arial"/>
        </w:rPr>
      </w:pPr>
      <w:r>
        <w:rPr>
          <w:rFonts w:ascii="Arial" w:hAnsi="Arial" w:cs="Arial"/>
        </w:rPr>
        <w:t>6.4</w:t>
      </w:r>
      <w:r>
        <w:rPr>
          <w:rFonts w:ascii="Arial" w:hAnsi="Arial" w:cs="Arial"/>
        </w:rPr>
        <w:tab/>
        <w:t xml:space="preserve">Lastly Jon talked about voids which needs to have targets and GBC should share this information with TEG. This was brought up at Housing Operations Board (HOB) as it was reported that voids had gone down but not significantly. </w:t>
      </w:r>
      <w:r w:rsidR="00AA1ADA">
        <w:rPr>
          <w:rFonts w:ascii="Arial" w:hAnsi="Arial" w:cs="Arial"/>
        </w:rPr>
        <w:t xml:space="preserve">The chair pointed out to the group that voids will never be zero, but it is good to see that is coming down. Jon mentioned that it would likely be Summer 2026 to see significant improvement. </w:t>
      </w:r>
    </w:p>
    <w:p w14:paraId="31550259" w14:textId="77777777" w:rsidR="00B129E7" w:rsidRDefault="00B129E7" w:rsidP="00874A98">
      <w:pPr>
        <w:ind w:left="720" w:hanging="720"/>
        <w:rPr>
          <w:rFonts w:ascii="Arial" w:hAnsi="Arial" w:cs="Arial"/>
        </w:rPr>
      </w:pPr>
    </w:p>
    <w:p w14:paraId="2547DE56" w14:textId="77777777" w:rsidR="00F34A79" w:rsidRDefault="00F34A79" w:rsidP="00874A98">
      <w:pPr>
        <w:ind w:left="720" w:hanging="720"/>
        <w:rPr>
          <w:rFonts w:ascii="Arial" w:hAnsi="Arial" w:cs="Arial"/>
          <w:b/>
          <w:bCs/>
        </w:rPr>
      </w:pPr>
    </w:p>
    <w:p w14:paraId="51294017" w14:textId="77777777" w:rsidR="009C334A" w:rsidRDefault="009C334A" w:rsidP="00C630D5">
      <w:pPr>
        <w:ind w:left="720" w:hanging="720"/>
        <w:rPr>
          <w:rFonts w:ascii="Arial" w:hAnsi="Arial" w:cs="Arial"/>
        </w:rPr>
      </w:pPr>
    </w:p>
    <w:p w14:paraId="368C8AB2" w14:textId="77777777" w:rsidR="00240B22" w:rsidRDefault="00240B22" w:rsidP="00C630D5">
      <w:pPr>
        <w:ind w:left="720" w:hanging="720"/>
        <w:rPr>
          <w:rFonts w:ascii="Arial" w:hAnsi="Arial" w:cs="Arial"/>
        </w:rPr>
      </w:pPr>
    </w:p>
    <w:p w14:paraId="48B1AE6C" w14:textId="77777777" w:rsidR="009C334A" w:rsidRDefault="009C334A" w:rsidP="00C630D5">
      <w:pPr>
        <w:ind w:left="720" w:hanging="720"/>
        <w:rPr>
          <w:rFonts w:ascii="Arial" w:hAnsi="Arial" w:cs="Arial"/>
        </w:rPr>
      </w:pPr>
    </w:p>
    <w:p w14:paraId="637D4451" w14:textId="77777777" w:rsidR="008F54B6" w:rsidRDefault="005506FE" w:rsidP="00C630D5">
      <w:pPr>
        <w:ind w:left="720" w:hanging="720"/>
        <w:rPr>
          <w:rFonts w:ascii="Arial" w:hAnsi="Arial" w:cs="Arial"/>
          <w:b/>
          <w:bCs/>
        </w:rPr>
      </w:pPr>
      <w:r>
        <w:rPr>
          <w:rFonts w:ascii="Arial" w:hAnsi="Arial" w:cs="Arial"/>
          <w:b/>
          <w:bCs/>
        </w:rPr>
        <w:t>7</w:t>
      </w:r>
      <w:r w:rsidR="008F54B6">
        <w:rPr>
          <w:rFonts w:ascii="Arial" w:hAnsi="Arial" w:cs="Arial"/>
          <w:b/>
          <w:bCs/>
        </w:rPr>
        <w:t>.</w:t>
      </w:r>
      <w:r w:rsidR="008F54B6">
        <w:rPr>
          <w:rFonts w:ascii="Arial" w:hAnsi="Arial" w:cs="Arial"/>
          <w:b/>
          <w:bCs/>
        </w:rPr>
        <w:tab/>
      </w:r>
      <w:r>
        <w:rPr>
          <w:rFonts w:ascii="Arial" w:hAnsi="Arial" w:cs="Arial"/>
          <w:b/>
          <w:bCs/>
        </w:rPr>
        <w:t>Resident-Led</w:t>
      </w:r>
      <w:r w:rsidR="00240B22">
        <w:rPr>
          <w:rFonts w:ascii="Arial" w:hAnsi="Arial" w:cs="Arial"/>
          <w:b/>
          <w:bCs/>
        </w:rPr>
        <w:t xml:space="preserve"> </w:t>
      </w:r>
      <w:r>
        <w:rPr>
          <w:rFonts w:ascii="Arial" w:hAnsi="Arial" w:cs="Arial"/>
          <w:b/>
          <w:bCs/>
        </w:rPr>
        <w:t xml:space="preserve">Scrutiny </w:t>
      </w:r>
      <w:r w:rsidR="00240B22">
        <w:rPr>
          <w:rFonts w:ascii="Arial" w:hAnsi="Arial" w:cs="Arial"/>
          <w:b/>
          <w:bCs/>
        </w:rPr>
        <w:t>Framework Update</w:t>
      </w:r>
      <w:r w:rsidR="00874A98">
        <w:rPr>
          <w:rFonts w:ascii="Arial" w:hAnsi="Arial" w:cs="Arial"/>
          <w:b/>
          <w:bCs/>
        </w:rPr>
        <w:t xml:space="preserve"> – </w:t>
      </w:r>
      <w:r w:rsidR="00240B22">
        <w:rPr>
          <w:rFonts w:ascii="Arial" w:hAnsi="Arial" w:cs="Arial"/>
          <w:b/>
          <w:bCs/>
        </w:rPr>
        <w:t>Conor Stredder</w:t>
      </w:r>
    </w:p>
    <w:p w14:paraId="57B2C485" w14:textId="77777777" w:rsidR="00874A98" w:rsidRDefault="00874A98" w:rsidP="00C630D5">
      <w:pPr>
        <w:ind w:left="720" w:hanging="720"/>
        <w:rPr>
          <w:rFonts w:ascii="Arial" w:hAnsi="Arial" w:cs="Arial"/>
          <w:b/>
          <w:bCs/>
        </w:rPr>
      </w:pPr>
    </w:p>
    <w:p w14:paraId="002A0E24" w14:textId="77777777" w:rsidR="0021739B" w:rsidRPr="008F54B6" w:rsidRDefault="005506FE" w:rsidP="00874A98">
      <w:pPr>
        <w:ind w:left="720" w:hanging="720"/>
        <w:rPr>
          <w:rFonts w:ascii="Arial" w:hAnsi="Arial" w:cs="Arial"/>
        </w:rPr>
      </w:pPr>
      <w:r>
        <w:rPr>
          <w:rFonts w:ascii="Arial" w:hAnsi="Arial" w:cs="Arial"/>
        </w:rPr>
        <w:t>7</w:t>
      </w:r>
      <w:r w:rsidR="008F54B6">
        <w:rPr>
          <w:rFonts w:ascii="Arial" w:hAnsi="Arial" w:cs="Arial"/>
        </w:rPr>
        <w:t>.1</w:t>
      </w:r>
      <w:r w:rsidR="008F54B6">
        <w:rPr>
          <w:rFonts w:ascii="Arial" w:hAnsi="Arial" w:cs="Arial"/>
        </w:rPr>
        <w:tab/>
      </w:r>
      <w:r>
        <w:rPr>
          <w:rFonts w:ascii="Arial" w:hAnsi="Arial" w:cs="Arial"/>
        </w:rPr>
        <w:t xml:space="preserve">Conor explained to the group that this new engagement route was to help with the scrutiny of the housing services, with TEG guiding scrutiny priorities and holding GBC accountable. The scrutiny panel would be made up of tenant and leaseholders, separate from TEG, who would work together to inspect and evaluate a chosen area of housing services. They will complete scrutiny around 2 or 3 times per </w:t>
      </w:r>
      <w:r w:rsidR="00FE554C">
        <w:rPr>
          <w:rFonts w:ascii="Arial" w:hAnsi="Arial" w:cs="Arial"/>
        </w:rPr>
        <w:t>year and</w:t>
      </w:r>
      <w:r>
        <w:rPr>
          <w:rFonts w:ascii="Arial" w:hAnsi="Arial" w:cs="Arial"/>
        </w:rPr>
        <w:t xml:space="preserve"> create an audit-like report that would come to TEG for questions, followed by HOB. </w:t>
      </w:r>
    </w:p>
    <w:p w14:paraId="686D3D2A" w14:textId="77777777" w:rsidR="00457A71" w:rsidRDefault="00457A71" w:rsidP="00C630D5">
      <w:pPr>
        <w:ind w:left="720" w:hanging="720"/>
        <w:rPr>
          <w:rFonts w:ascii="Arial" w:hAnsi="Arial" w:cs="Arial"/>
        </w:rPr>
      </w:pPr>
    </w:p>
    <w:p w14:paraId="41D0560A" w14:textId="77777777" w:rsidR="009C334A" w:rsidRDefault="005506FE" w:rsidP="00C630D5">
      <w:pPr>
        <w:ind w:left="720" w:hanging="720"/>
        <w:rPr>
          <w:rFonts w:ascii="Arial" w:hAnsi="Arial" w:cs="Arial"/>
        </w:rPr>
      </w:pPr>
      <w:r>
        <w:rPr>
          <w:rFonts w:ascii="Arial" w:hAnsi="Arial" w:cs="Arial"/>
        </w:rPr>
        <w:t>7</w:t>
      </w:r>
      <w:r w:rsidR="00240B22">
        <w:rPr>
          <w:rFonts w:ascii="Arial" w:hAnsi="Arial" w:cs="Arial"/>
        </w:rPr>
        <w:t>.2</w:t>
      </w:r>
      <w:r>
        <w:rPr>
          <w:rFonts w:ascii="Arial" w:hAnsi="Arial" w:cs="Arial"/>
        </w:rPr>
        <w:tab/>
        <w:t xml:space="preserve">Conor asked if the group had any suggestions for the pilot that would begin in mid-January 2026. Examples given were complaints, ASB, voids. The Chair asked the group for any </w:t>
      </w:r>
      <w:r w:rsidR="00FE554C">
        <w:rPr>
          <w:rFonts w:ascii="Arial" w:hAnsi="Arial" w:cs="Arial"/>
        </w:rPr>
        <w:t xml:space="preserve">suggestions, The group raised the TSMs showed an area for concern over Estate Management and the customer experience through communication and website was another. It was also agreed that repairs should be one in the future. </w:t>
      </w:r>
    </w:p>
    <w:p w14:paraId="7081A76E" w14:textId="77777777" w:rsidR="00240B22" w:rsidRDefault="00240B22" w:rsidP="00C630D5">
      <w:pPr>
        <w:ind w:left="720" w:hanging="720"/>
        <w:rPr>
          <w:rFonts w:ascii="Arial" w:hAnsi="Arial" w:cs="Arial"/>
        </w:rPr>
      </w:pPr>
    </w:p>
    <w:p w14:paraId="39011315" w14:textId="77777777" w:rsidR="00240B22" w:rsidRDefault="00240B22" w:rsidP="00240B22">
      <w:pPr>
        <w:ind w:left="720"/>
        <w:rPr>
          <w:rFonts w:ascii="Arial" w:hAnsi="Arial" w:cs="Arial"/>
        </w:rPr>
      </w:pPr>
      <w:r>
        <w:rPr>
          <w:rFonts w:ascii="Arial" w:hAnsi="Arial" w:cs="Arial"/>
          <w:b/>
          <w:bCs/>
        </w:rPr>
        <w:t xml:space="preserve">ACTION: </w:t>
      </w:r>
      <w:r w:rsidR="00FE554C">
        <w:rPr>
          <w:rFonts w:ascii="Arial" w:hAnsi="Arial" w:cs="Arial"/>
          <w:b/>
          <w:bCs/>
        </w:rPr>
        <w:t xml:space="preserve">Alan to collect the groups feedback for which area the scrutiny panel should start on and send to Conor with the decision. </w:t>
      </w:r>
    </w:p>
    <w:p w14:paraId="7945EAA9" w14:textId="77777777" w:rsidR="00240B22" w:rsidRDefault="00240B22" w:rsidP="00C630D5">
      <w:pPr>
        <w:ind w:left="720" w:hanging="720"/>
        <w:rPr>
          <w:rFonts w:ascii="Arial" w:hAnsi="Arial" w:cs="Arial"/>
        </w:rPr>
      </w:pPr>
    </w:p>
    <w:p w14:paraId="0A485407" w14:textId="77777777" w:rsidR="00240B22" w:rsidRDefault="00240B22" w:rsidP="00C630D5">
      <w:pPr>
        <w:ind w:left="720" w:hanging="720"/>
        <w:rPr>
          <w:rFonts w:ascii="Arial" w:hAnsi="Arial" w:cs="Arial"/>
        </w:rPr>
      </w:pPr>
    </w:p>
    <w:p w14:paraId="13CC431F" w14:textId="77777777" w:rsidR="00457A71" w:rsidRDefault="00FE554C" w:rsidP="00C630D5">
      <w:pPr>
        <w:rPr>
          <w:rFonts w:ascii="Arial" w:hAnsi="Arial" w:cs="Arial"/>
          <w:b/>
          <w:bCs/>
        </w:rPr>
      </w:pPr>
      <w:r>
        <w:rPr>
          <w:rFonts w:ascii="Arial" w:hAnsi="Arial" w:cs="Arial"/>
          <w:b/>
          <w:bCs/>
        </w:rPr>
        <w:t>8</w:t>
      </w:r>
      <w:r w:rsidR="008F54B6">
        <w:rPr>
          <w:rFonts w:ascii="Arial" w:hAnsi="Arial" w:cs="Arial"/>
          <w:b/>
          <w:bCs/>
        </w:rPr>
        <w:t>.</w:t>
      </w:r>
      <w:r w:rsidR="008F54B6">
        <w:rPr>
          <w:rFonts w:ascii="Arial" w:hAnsi="Arial" w:cs="Arial"/>
          <w:b/>
          <w:bCs/>
        </w:rPr>
        <w:tab/>
      </w:r>
      <w:r w:rsidR="00240B22">
        <w:rPr>
          <w:rFonts w:ascii="Arial" w:hAnsi="Arial" w:cs="Arial"/>
          <w:b/>
          <w:bCs/>
        </w:rPr>
        <w:t xml:space="preserve">Any Other Business – </w:t>
      </w:r>
      <w:r w:rsidR="00926461">
        <w:rPr>
          <w:rFonts w:ascii="Arial" w:hAnsi="Arial" w:cs="Arial"/>
          <w:b/>
          <w:bCs/>
        </w:rPr>
        <w:t>Chair</w:t>
      </w:r>
    </w:p>
    <w:p w14:paraId="1E37C70B" w14:textId="77777777" w:rsidR="008F54B6" w:rsidRDefault="008F54B6" w:rsidP="00C630D5">
      <w:pPr>
        <w:rPr>
          <w:rFonts w:ascii="Arial" w:hAnsi="Arial" w:cs="Arial"/>
          <w:b/>
          <w:bCs/>
        </w:rPr>
      </w:pPr>
    </w:p>
    <w:p w14:paraId="5CDBAF1C" w14:textId="77777777" w:rsidR="00813EDD" w:rsidRDefault="00FE554C" w:rsidP="00FE554C">
      <w:pPr>
        <w:ind w:left="720" w:hanging="720"/>
        <w:rPr>
          <w:rFonts w:ascii="Arial" w:hAnsi="Arial" w:cs="Arial"/>
        </w:rPr>
      </w:pPr>
      <w:r>
        <w:rPr>
          <w:rFonts w:ascii="Arial" w:hAnsi="Arial" w:cs="Arial"/>
        </w:rPr>
        <w:t>8</w:t>
      </w:r>
      <w:r w:rsidR="008F54B6">
        <w:rPr>
          <w:rFonts w:ascii="Arial" w:hAnsi="Arial" w:cs="Arial"/>
        </w:rPr>
        <w:t>.1</w:t>
      </w:r>
      <w:r w:rsidR="008F54B6">
        <w:rPr>
          <w:rFonts w:ascii="Arial" w:hAnsi="Arial" w:cs="Arial"/>
        </w:rPr>
        <w:tab/>
      </w:r>
      <w:r>
        <w:rPr>
          <w:rFonts w:ascii="Arial" w:hAnsi="Arial" w:cs="Arial"/>
        </w:rPr>
        <w:t xml:space="preserve">Janet asked about the complexity of the policies being made and Awaab’s Law coming into effect, how this would be communicated.  Jon said that communication around major repairs would </w:t>
      </w:r>
      <w:r w:rsidR="00813EDD">
        <w:rPr>
          <w:rFonts w:ascii="Arial" w:hAnsi="Arial" w:cs="Arial"/>
        </w:rPr>
        <w:t>ensure the</w:t>
      </w:r>
      <w:r>
        <w:rPr>
          <w:rFonts w:ascii="Arial" w:hAnsi="Arial" w:cs="Arial"/>
        </w:rPr>
        <w:t xml:space="preserve"> contractors </w:t>
      </w:r>
      <w:r w:rsidR="00813EDD">
        <w:rPr>
          <w:rFonts w:ascii="Arial" w:hAnsi="Arial" w:cs="Arial"/>
        </w:rPr>
        <w:t>meet the deadlines. GBC’s IT system is not great and the repairs process through electronic communication remains difficult. The website needs to be updated more frequently.</w:t>
      </w:r>
    </w:p>
    <w:p w14:paraId="72D9B543" w14:textId="77777777" w:rsidR="00813EDD" w:rsidRDefault="00813EDD" w:rsidP="00FE554C">
      <w:pPr>
        <w:ind w:left="720" w:hanging="720"/>
        <w:rPr>
          <w:rFonts w:ascii="Arial" w:hAnsi="Arial" w:cs="Arial"/>
        </w:rPr>
      </w:pPr>
      <w:r>
        <w:rPr>
          <w:rFonts w:ascii="Arial" w:hAnsi="Arial" w:cs="Arial"/>
        </w:rPr>
        <w:tab/>
      </w:r>
    </w:p>
    <w:p w14:paraId="250BC15B" w14:textId="77777777" w:rsidR="00813EDD" w:rsidRDefault="00813EDD" w:rsidP="00FE554C">
      <w:pPr>
        <w:ind w:left="720" w:hanging="720"/>
        <w:rPr>
          <w:rFonts w:ascii="Arial" w:hAnsi="Arial" w:cs="Arial"/>
        </w:rPr>
      </w:pPr>
      <w:r>
        <w:rPr>
          <w:rFonts w:ascii="Arial" w:hAnsi="Arial" w:cs="Arial"/>
        </w:rPr>
        <w:tab/>
        <w:t xml:space="preserve">Jon pointed out that communication would be his suggestion for the second scrutiny review. Janet said that it would be good to have an article in the next Contact Point about how scrutiny works/worked.  </w:t>
      </w:r>
    </w:p>
    <w:p w14:paraId="4F0576D5" w14:textId="77777777" w:rsidR="00240B22" w:rsidRDefault="00240B22" w:rsidP="00C630D5">
      <w:pPr>
        <w:ind w:left="720" w:hanging="720"/>
        <w:rPr>
          <w:rFonts w:ascii="Arial" w:hAnsi="Arial" w:cs="Arial"/>
          <w:b/>
          <w:bCs/>
        </w:rPr>
      </w:pPr>
    </w:p>
    <w:p w14:paraId="1FAC9AC1" w14:textId="77777777" w:rsidR="00240B22" w:rsidRDefault="00240B22" w:rsidP="00C630D5">
      <w:pPr>
        <w:ind w:left="720" w:hanging="720"/>
        <w:rPr>
          <w:rFonts w:ascii="Arial" w:hAnsi="Arial" w:cs="Arial"/>
          <w:b/>
          <w:bCs/>
        </w:rPr>
      </w:pPr>
    </w:p>
    <w:p w14:paraId="3BB99BA1" w14:textId="77777777" w:rsidR="00240B22" w:rsidRDefault="00240B22" w:rsidP="00240B22">
      <w:pPr>
        <w:ind w:left="720"/>
        <w:rPr>
          <w:rFonts w:ascii="Arial" w:hAnsi="Arial" w:cs="Arial"/>
        </w:rPr>
      </w:pPr>
      <w:r>
        <w:rPr>
          <w:rFonts w:ascii="Arial" w:hAnsi="Arial" w:cs="Arial"/>
          <w:b/>
          <w:bCs/>
        </w:rPr>
        <w:t xml:space="preserve">ACTION: </w:t>
      </w:r>
      <w:r w:rsidR="00813EDD">
        <w:rPr>
          <w:rFonts w:ascii="Arial" w:hAnsi="Arial" w:cs="Arial"/>
          <w:b/>
          <w:bCs/>
        </w:rPr>
        <w:t xml:space="preserve">Janet to write an article around </w:t>
      </w:r>
      <w:r w:rsidR="00926461">
        <w:rPr>
          <w:rFonts w:ascii="Arial" w:hAnsi="Arial" w:cs="Arial"/>
          <w:b/>
          <w:bCs/>
        </w:rPr>
        <w:t xml:space="preserve">the </w:t>
      </w:r>
      <w:r w:rsidR="00813EDD">
        <w:rPr>
          <w:rFonts w:ascii="Arial" w:hAnsi="Arial" w:cs="Arial"/>
          <w:b/>
          <w:bCs/>
        </w:rPr>
        <w:t>scrutiny</w:t>
      </w:r>
      <w:r w:rsidR="00926461">
        <w:rPr>
          <w:rFonts w:ascii="Arial" w:hAnsi="Arial" w:cs="Arial"/>
          <w:b/>
          <w:bCs/>
        </w:rPr>
        <w:t xml:space="preserve"> review</w:t>
      </w:r>
      <w:r w:rsidR="00813EDD">
        <w:rPr>
          <w:rFonts w:ascii="Arial" w:hAnsi="Arial" w:cs="Arial"/>
          <w:b/>
          <w:bCs/>
        </w:rPr>
        <w:t xml:space="preserve"> with Conor for Contact Point Spring 2026</w:t>
      </w:r>
    </w:p>
    <w:p w14:paraId="5A944E32" w14:textId="77777777" w:rsidR="00240B22" w:rsidRDefault="00240B22" w:rsidP="00C630D5">
      <w:pPr>
        <w:ind w:left="720" w:hanging="720"/>
        <w:rPr>
          <w:rFonts w:ascii="Arial" w:hAnsi="Arial" w:cs="Arial"/>
          <w:b/>
          <w:bCs/>
        </w:rPr>
      </w:pPr>
    </w:p>
    <w:p w14:paraId="0688C4C9" w14:textId="77777777" w:rsidR="00240B22" w:rsidRDefault="00240B22" w:rsidP="00C630D5">
      <w:pPr>
        <w:ind w:left="720" w:hanging="720"/>
        <w:rPr>
          <w:rFonts w:ascii="Arial" w:hAnsi="Arial" w:cs="Arial"/>
          <w:b/>
          <w:bCs/>
        </w:rPr>
      </w:pPr>
    </w:p>
    <w:p w14:paraId="47F206B8" w14:textId="77777777" w:rsidR="004B7D0B" w:rsidRDefault="004B7D0B" w:rsidP="00C630D5">
      <w:pPr>
        <w:ind w:left="720" w:hanging="720"/>
        <w:rPr>
          <w:rFonts w:ascii="Arial" w:hAnsi="Arial" w:cs="Arial"/>
        </w:rPr>
      </w:pPr>
    </w:p>
    <w:p w14:paraId="2AF8A76C" w14:textId="77777777" w:rsidR="004B7D0B" w:rsidRPr="004B7D0B" w:rsidRDefault="004B7D0B" w:rsidP="00C630D5">
      <w:pPr>
        <w:ind w:left="720" w:hanging="720"/>
        <w:rPr>
          <w:rFonts w:ascii="Arial" w:hAnsi="Arial" w:cs="Arial"/>
          <w:b/>
          <w:bCs/>
        </w:rPr>
      </w:pPr>
      <w:r>
        <w:rPr>
          <w:rFonts w:ascii="Arial" w:hAnsi="Arial" w:cs="Arial"/>
          <w:b/>
          <w:bCs/>
        </w:rPr>
        <w:t>11.</w:t>
      </w:r>
      <w:r>
        <w:rPr>
          <w:rFonts w:ascii="Arial" w:hAnsi="Arial" w:cs="Arial"/>
          <w:b/>
          <w:bCs/>
        </w:rPr>
        <w:tab/>
        <w:t>Date of Next Meeting</w:t>
      </w:r>
      <w:r w:rsidR="009C334A">
        <w:rPr>
          <w:rFonts w:ascii="Arial" w:hAnsi="Arial" w:cs="Arial"/>
          <w:b/>
          <w:bCs/>
        </w:rPr>
        <w:t xml:space="preserve"> – </w:t>
      </w:r>
      <w:r w:rsidR="00874A98">
        <w:rPr>
          <w:rFonts w:ascii="Arial" w:hAnsi="Arial" w:cs="Arial"/>
          <w:b/>
          <w:bCs/>
        </w:rPr>
        <w:t>2</w:t>
      </w:r>
      <w:r w:rsidR="00240B22">
        <w:rPr>
          <w:rFonts w:ascii="Arial" w:hAnsi="Arial" w:cs="Arial"/>
          <w:b/>
          <w:bCs/>
        </w:rPr>
        <w:t>5</w:t>
      </w:r>
      <w:r w:rsidR="009C334A" w:rsidRPr="009C334A">
        <w:rPr>
          <w:rFonts w:ascii="Arial" w:hAnsi="Arial" w:cs="Arial"/>
          <w:b/>
          <w:bCs/>
          <w:vertAlign w:val="superscript"/>
        </w:rPr>
        <w:t>th</w:t>
      </w:r>
      <w:r w:rsidR="009C334A">
        <w:rPr>
          <w:rFonts w:ascii="Arial" w:hAnsi="Arial" w:cs="Arial"/>
          <w:b/>
          <w:bCs/>
        </w:rPr>
        <w:t xml:space="preserve"> </w:t>
      </w:r>
      <w:r w:rsidR="00240B22">
        <w:rPr>
          <w:rFonts w:ascii="Arial" w:hAnsi="Arial" w:cs="Arial"/>
          <w:b/>
          <w:bCs/>
        </w:rPr>
        <w:t>November</w:t>
      </w:r>
      <w:r w:rsidR="00874A98">
        <w:rPr>
          <w:rFonts w:ascii="Arial" w:hAnsi="Arial" w:cs="Arial"/>
          <w:b/>
          <w:bCs/>
        </w:rPr>
        <w:t xml:space="preserve"> </w:t>
      </w:r>
      <w:r w:rsidR="009C334A">
        <w:rPr>
          <w:rFonts w:ascii="Arial" w:hAnsi="Arial" w:cs="Arial"/>
          <w:b/>
          <w:bCs/>
        </w:rPr>
        <w:t>2025</w:t>
      </w:r>
    </w:p>
    <w:p w14:paraId="203BA743" w14:textId="77777777" w:rsidR="00783EBC" w:rsidRDefault="00783EBC" w:rsidP="00C630D5">
      <w:pPr>
        <w:ind w:left="720" w:hanging="720"/>
        <w:rPr>
          <w:rFonts w:ascii="Arial" w:hAnsi="Arial" w:cs="Arial"/>
        </w:rPr>
      </w:pPr>
    </w:p>
    <w:p w14:paraId="2B8C84B1" w14:textId="77777777" w:rsidR="004B7D0B" w:rsidRDefault="004B7D0B" w:rsidP="004B7D0B">
      <w:pPr>
        <w:ind w:left="720" w:hanging="720"/>
        <w:rPr>
          <w:rFonts w:ascii="Arial" w:hAnsi="Arial" w:cs="Arial"/>
        </w:rPr>
      </w:pPr>
      <w:r>
        <w:rPr>
          <w:rFonts w:ascii="Arial" w:hAnsi="Arial" w:cs="Arial"/>
        </w:rPr>
        <w:t>11.1</w:t>
      </w:r>
      <w:r>
        <w:rPr>
          <w:rFonts w:ascii="Arial" w:hAnsi="Arial" w:cs="Arial"/>
        </w:rPr>
        <w:tab/>
        <w:t>T</w:t>
      </w:r>
      <w:r w:rsidRPr="00926284">
        <w:rPr>
          <w:rFonts w:ascii="Arial" w:hAnsi="Arial" w:cs="Arial"/>
        </w:rPr>
        <w:t xml:space="preserve">here being no further business the meeting closed at </w:t>
      </w:r>
      <w:r>
        <w:rPr>
          <w:rFonts w:ascii="Arial" w:hAnsi="Arial" w:cs="Arial"/>
        </w:rPr>
        <w:t>12.</w:t>
      </w:r>
      <w:r w:rsidR="00240B22">
        <w:rPr>
          <w:rFonts w:ascii="Arial" w:hAnsi="Arial" w:cs="Arial"/>
        </w:rPr>
        <w:t>30</w:t>
      </w:r>
      <w:r w:rsidRPr="00926284">
        <w:rPr>
          <w:rFonts w:ascii="Arial" w:hAnsi="Arial" w:cs="Arial"/>
        </w:rPr>
        <w:t>.</w:t>
      </w:r>
    </w:p>
    <w:p w14:paraId="48CB3B7D" w14:textId="77777777" w:rsidR="00457A71" w:rsidRDefault="00457A71" w:rsidP="00C630D5">
      <w:pPr>
        <w:ind w:left="720" w:hanging="720"/>
        <w:rPr>
          <w:rFonts w:ascii="Arial" w:hAnsi="Arial" w:cs="Arial"/>
        </w:rPr>
      </w:pPr>
    </w:p>
    <w:p w14:paraId="37B6054D" w14:textId="77777777" w:rsidR="00457A71" w:rsidRDefault="00457A71" w:rsidP="00C630D5">
      <w:pPr>
        <w:ind w:left="720" w:hanging="720"/>
        <w:rPr>
          <w:rFonts w:ascii="Arial" w:hAnsi="Arial" w:cs="Arial"/>
        </w:rPr>
      </w:pPr>
    </w:p>
    <w:p w14:paraId="5CF61B1C" w14:textId="77777777" w:rsidR="008159A0" w:rsidRDefault="008159A0" w:rsidP="00C630D5">
      <w:pPr>
        <w:ind w:left="720" w:hanging="720"/>
        <w:rPr>
          <w:rFonts w:ascii="Arial" w:hAnsi="Arial" w:cs="Arial"/>
        </w:rPr>
      </w:pPr>
    </w:p>
    <w:p w14:paraId="687AED97" w14:textId="77777777" w:rsidR="00314AA4" w:rsidRDefault="00314AA4" w:rsidP="00C630D5">
      <w:pPr>
        <w:ind w:left="720" w:hanging="720"/>
        <w:rPr>
          <w:rFonts w:ascii="Arial" w:hAnsi="Arial" w:cs="Arial"/>
          <w:b/>
          <w:bCs/>
        </w:rPr>
      </w:pPr>
    </w:p>
    <w:p w14:paraId="4EF9B3B0" w14:textId="77777777" w:rsidR="009C334A" w:rsidRDefault="009C334A" w:rsidP="00C630D5">
      <w:pPr>
        <w:rPr>
          <w:rFonts w:ascii="Arial" w:hAnsi="Arial" w:cs="Arial"/>
        </w:rPr>
      </w:pPr>
    </w:p>
    <w:p w14:paraId="5C6F4E1D" w14:textId="77777777" w:rsidR="009C334A" w:rsidRDefault="009C334A" w:rsidP="00C630D5">
      <w:pPr>
        <w:rPr>
          <w:rFonts w:ascii="Arial" w:hAnsi="Arial" w:cs="Arial"/>
        </w:rPr>
      </w:pPr>
    </w:p>
    <w:p w14:paraId="35148CF2" w14:textId="77777777" w:rsidR="009C334A" w:rsidRDefault="009C334A" w:rsidP="00C630D5">
      <w:pPr>
        <w:rPr>
          <w:rFonts w:ascii="Arial" w:hAnsi="Arial" w:cs="Arial"/>
        </w:rPr>
      </w:pPr>
    </w:p>
    <w:p w14:paraId="706FF4A8" w14:textId="77777777" w:rsidR="009C334A" w:rsidRDefault="009C334A" w:rsidP="00C630D5">
      <w:pPr>
        <w:rPr>
          <w:rFonts w:ascii="Arial" w:hAnsi="Arial" w:cs="Arial"/>
        </w:rPr>
      </w:pPr>
    </w:p>
    <w:p w14:paraId="1209BB95" w14:textId="77777777" w:rsidR="00457A71" w:rsidRDefault="00457A71" w:rsidP="00C630D5">
      <w:pPr>
        <w:rPr>
          <w:rFonts w:ascii="Arial" w:hAnsi="Arial" w:cs="Arial"/>
        </w:rPr>
      </w:pPr>
    </w:p>
    <w:p w14:paraId="1A6E01FF" w14:textId="77777777" w:rsidR="00AC3DCB" w:rsidRDefault="00AC3DCB" w:rsidP="00C630D5">
      <w:pPr>
        <w:rPr>
          <w:rFonts w:ascii="Arial" w:hAnsi="Arial" w:cs="Arial"/>
        </w:rPr>
      </w:pPr>
      <w:r>
        <w:rPr>
          <w:rFonts w:ascii="Arial" w:hAnsi="Arial" w:cs="Arial"/>
        </w:rPr>
        <w:t>Minutes signed off by Chair…………………………………………………..</w:t>
      </w:r>
    </w:p>
    <w:p w14:paraId="094F5654" w14:textId="77777777" w:rsidR="00AC3DCB" w:rsidRDefault="00AC3DCB" w:rsidP="00C630D5">
      <w:pPr>
        <w:rPr>
          <w:rFonts w:ascii="Arial" w:hAnsi="Arial" w:cs="Arial"/>
        </w:rPr>
      </w:pPr>
    </w:p>
    <w:p w14:paraId="43AF7AF4" w14:textId="77777777" w:rsidR="00AC3DCB" w:rsidRPr="00926284" w:rsidRDefault="00AC3DCB" w:rsidP="00C630D5">
      <w:pPr>
        <w:rPr>
          <w:rFonts w:ascii="Arial" w:hAnsi="Arial" w:cs="Arial"/>
        </w:rPr>
      </w:pPr>
      <w:r>
        <w:rPr>
          <w:rFonts w:ascii="Arial" w:hAnsi="Arial" w:cs="Arial"/>
        </w:rPr>
        <w:t>Date of Signing: ……………………………………………………………….</w:t>
      </w:r>
    </w:p>
    <w:sectPr w:rsidR="00AC3DCB" w:rsidRPr="00926284">
      <w:footerReference w:type="default" r:id="rId12"/>
      <w:pgSz w:w="11906" w:h="16838"/>
      <w:pgMar w:top="1134" w:right="1797" w:bottom="1134" w:left="1797"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A62E9F" w14:textId="77777777" w:rsidR="004D316E" w:rsidRDefault="004D316E">
      <w:r>
        <w:separator/>
      </w:r>
    </w:p>
  </w:endnote>
  <w:endnote w:type="continuationSeparator" w:id="0">
    <w:p w14:paraId="789790FA" w14:textId="77777777" w:rsidR="004D316E" w:rsidRDefault="004D31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4AFEE" w14:textId="77777777" w:rsidR="00585A05" w:rsidRDefault="00585A05" w:rsidP="00985285">
    <w:pPr>
      <w:pStyle w:val="Footer"/>
      <w:jc w:val="right"/>
    </w:pPr>
    <w:r>
      <w:rPr>
        <w:sz w:val="16"/>
      </w:rPr>
      <w:tab/>
    </w:r>
    <w:r>
      <w:rPr>
        <w:sz w:val="16"/>
        <w:lang w:val="en-US"/>
      </w:rPr>
      <w:t xml:space="preserve">Page </w:t>
    </w:r>
    <w:r>
      <w:rPr>
        <w:sz w:val="16"/>
        <w:lang w:val="en-US"/>
      </w:rPr>
      <w:fldChar w:fldCharType="begin"/>
    </w:r>
    <w:r>
      <w:rPr>
        <w:sz w:val="16"/>
        <w:lang w:val="en-US"/>
      </w:rPr>
      <w:instrText xml:space="preserve"> PAGE </w:instrText>
    </w:r>
    <w:r>
      <w:rPr>
        <w:sz w:val="16"/>
        <w:lang w:val="en-US"/>
      </w:rPr>
      <w:fldChar w:fldCharType="separate"/>
    </w:r>
    <w:r w:rsidR="00004138">
      <w:rPr>
        <w:noProof/>
        <w:sz w:val="16"/>
        <w:lang w:val="en-US"/>
      </w:rPr>
      <w:t>2</w:t>
    </w:r>
    <w:r>
      <w:rPr>
        <w:sz w:val="16"/>
        <w:lang w:val="en-US"/>
      </w:rPr>
      <w:fldChar w:fldCharType="end"/>
    </w:r>
    <w:r>
      <w:rPr>
        <w:sz w:val="16"/>
        <w:lang w:val="en-US"/>
      </w:rPr>
      <w:t xml:space="preserve"> of </w:t>
    </w:r>
    <w:r>
      <w:rPr>
        <w:sz w:val="16"/>
        <w:lang w:val="en-US"/>
      </w:rPr>
      <w:fldChar w:fldCharType="begin"/>
    </w:r>
    <w:r>
      <w:rPr>
        <w:sz w:val="16"/>
        <w:lang w:val="en-US"/>
      </w:rPr>
      <w:instrText xml:space="preserve"> NUMPAGES </w:instrText>
    </w:r>
    <w:r>
      <w:rPr>
        <w:sz w:val="16"/>
        <w:lang w:val="en-US"/>
      </w:rPr>
      <w:fldChar w:fldCharType="separate"/>
    </w:r>
    <w:r w:rsidR="00004138">
      <w:rPr>
        <w:noProof/>
        <w:sz w:val="16"/>
        <w:lang w:val="en-US"/>
      </w:rPr>
      <w:t>3</w:t>
    </w:r>
    <w:r>
      <w:rPr>
        <w:sz w:val="16"/>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54D049" w14:textId="77777777" w:rsidR="004D316E" w:rsidRDefault="004D316E">
      <w:r>
        <w:separator/>
      </w:r>
    </w:p>
  </w:footnote>
  <w:footnote w:type="continuationSeparator" w:id="0">
    <w:p w14:paraId="25DDE96F" w14:textId="77777777" w:rsidR="004D316E" w:rsidRDefault="004D31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247E7"/>
    <w:multiLevelType w:val="hybridMultilevel"/>
    <w:tmpl w:val="B3FA1EE2"/>
    <w:lvl w:ilvl="0" w:tplc="8A5A3828">
      <w:numFmt w:val="bullet"/>
      <w:lvlText w:val=""/>
      <w:lvlJc w:val="left"/>
      <w:pPr>
        <w:ind w:left="1080" w:hanging="72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362A15"/>
    <w:multiLevelType w:val="hybridMultilevel"/>
    <w:tmpl w:val="19121800"/>
    <w:lvl w:ilvl="0" w:tplc="4F086FD8">
      <w:start w:val="2"/>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C317184"/>
    <w:multiLevelType w:val="hybridMultilevel"/>
    <w:tmpl w:val="04CA0A34"/>
    <w:lvl w:ilvl="0" w:tplc="7C08AA26">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0EEB7572"/>
    <w:multiLevelType w:val="multilevel"/>
    <w:tmpl w:val="C8F61E7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0AE2883"/>
    <w:multiLevelType w:val="hybridMultilevel"/>
    <w:tmpl w:val="233CFFC0"/>
    <w:lvl w:ilvl="0" w:tplc="27206042">
      <w:start w:val="2"/>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3781E7E"/>
    <w:multiLevelType w:val="hybridMultilevel"/>
    <w:tmpl w:val="F1865C96"/>
    <w:lvl w:ilvl="0" w:tplc="08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41D5333"/>
    <w:multiLevelType w:val="multilevel"/>
    <w:tmpl w:val="219267CC"/>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195C02A1"/>
    <w:multiLevelType w:val="hybridMultilevel"/>
    <w:tmpl w:val="73BA2E72"/>
    <w:lvl w:ilvl="0" w:tplc="1346DF7E">
      <w:start w:val="4"/>
      <w:numFmt w:val="bullet"/>
      <w:lvlText w:val=""/>
      <w:lvlJc w:val="left"/>
      <w:pPr>
        <w:tabs>
          <w:tab w:val="num" w:pos="1080"/>
        </w:tabs>
        <w:ind w:left="1080" w:hanging="360"/>
      </w:pPr>
      <w:rPr>
        <w:rFonts w:ascii="Marlett" w:eastAsia="Times New Roman" w:hAnsi="Marlett" w:cs="Times New Roman"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B331B52"/>
    <w:multiLevelType w:val="hybridMultilevel"/>
    <w:tmpl w:val="EEAE1F7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A73E42"/>
    <w:multiLevelType w:val="hybridMultilevel"/>
    <w:tmpl w:val="4732A08C"/>
    <w:lvl w:ilvl="0" w:tplc="9BBC2982">
      <w:start w:val="1"/>
      <w:numFmt w:val="bullet"/>
      <w:lvlText w:val="•"/>
      <w:lvlJc w:val="left"/>
      <w:pPr>
        <w:tabs>
          <w:tab w:val="num" w:pos="720"/>
        </w:tabs>
        <w:ind w:left="720" w:hanging="360"/>
      </w:pPr>
      <w:rPr>
        <w:rFonts w:ascii="Times New Roman" w:hAnsi="Times New Roman" w:hint="default"/>
      </w:rPr>
    </w:lvl>
    <w:lvl w:ilvl="1" w:tplc="DC1CD7EA" w:tentative="1">
      <w:start w:val="1"/>
      <w:numFmt w:val="bullet"/>
      <w:lvlText w:val="•"/>
      <w:lvlJc w:val="left"/>
      <w:pPr>
        <w:tabs>
          <w:tab w:val="num" w:pos="1440"/>
        </w:tabs>
        <w:ind w:left="1440" w:hanging="360"/>
      </w:pPr>
      <w:rPr>
        <w:rFonts w:ascii="Times New Roman" w:hAnsi="Times New Roman" w:hint="default"/>
      </w:rPr>
    </w:lvl>
    <w:lvl w:ilvl="2" w:tplc="C6B479D8" w:tentative="1">
      <w:start w:val="1"/>
      <w:numFmt w:val="bullet"/>
      <w:lvlText w:val="•"/>
      <w:lvlJc w:val="left"/>
      <w:pPr>
        <w:tabs>
          <w:tab w:val="num" w:pos="2160"/>
        </w:tabs>
        <w:ind w:left="2160" w:hanging="360"/>
      </w:pPr>
      <w:rPr>
        <w:rFonts w:ascii="Times New Roman" w:hAnsi="Times New Roman" w:hint="default"/>
      </w:rPr>
    </w:lvl>
    <w:lvl w:ilvl="3" w:tplc="B9208776" w:tentative="1">
      <w:start w:val="1"/>
      <w:numFmt w:val="bullet"/>
      <w:lvlText w:val="•"/>
      <w:lvlJc w:val="left"/>
      <w:pPr>
        <w:tabs>
          <w:tab w:val="num" w:pos="2880"/>
        </w:tabs>
        <w:ind w:left="2880" w:hanging="360"/>
      </w:pPr>
      <w:rPr>
        <w:rFonts w:ascii="Times New Roman" w:hAnsi="Times New Roman" w:hint="default"/>
      </w:rPr>
    </w:lvl>
    <w:lvl w:ilvl="4" w:tplc="2C6EFFEC" w:tentative="1">
      <w:start w:val="1"/>
      <w:numFmt w:val="bullet"/>
      <w:lvlText w:val="•"/>
      <w:lvlJc w:val="left"/>
      <w:pPr>
        <w:tabs>
          <w:tab w:val="num" w:pos="3600"/>
        </w:tabs>
        <w:ind w:left="3600" w:hanging="360"/>
      </w:pPr>
      <w:rPr>
        <w:rFonts w:ascii="Times New Roman" w:hAnsi="Times New Roman" w:hint="default"/>
      </w:rPr>
    </w:lvl>
    <w:lvl w:ilvl="5" w:tplc="907C4A80" w:tentative="1">
      <w:start w:val="1"/>
      <w:numFmt w:val="bullet"/>
      <w:lvlText w:val="•"/>
      <w:lvlJc w:val="left"/>
      <w:pPr>
        <w:tabs>
          <w:tab w:val="num" w:pos="4320"/>
        </w:tabs>
        <w:ind w:left="4320" w:hanging="360"/>
      </w:pPr>
      <w:rPr>
        <w:rFonts w:ascii="Times New Roman" w:hAnsi="Times New Roman" w:hint="default"/>
      </w:rPr>
    </w:lvl>
    <w:lvl w:ilvl="6" w:tplc="6384517A" w:tentative="1">
      <w:start w:val="1"/>
      <w:numFmt w:val="bullet"/>
      <w:lvlText w:val="•"/>
      <w:lvlJc w:val="left"/>
      <w:pPr>
        <w:tabs>
          <w:tab w:val="num" w:pos="5040"/>
        </w:tabs>
        <w:ind w:left="5040" w:hanging="360"/>
      </w:pPr>
      <w:rPr>
        <w:rFonts w:ascii="Times New Roman" w:hAnsi="Times New Roman" w:hint="default"/>
      </w:rPr>
    </w:lvl>
    <w:lvl w:ilvl="7" w:tplc="24F6778C" w:tentative="1">
      <w:start w:val="1"/>
      <w:numFmt w:val="bullet"/>
      <w:lvlText w:val="•"/>
      <w:lvlJc w:val="left"/>
      <w:pPr>
        <w:tabs>
          <w:tab w:val="num" w:pos="5760"/>
        </w:tabs>
        <w:ind w:left="5760" w:hanging="360"/>
      </w:pPr>
      <w:rPr>
        <w:rFonts w:ascii="Times New Roman" w:hAnsi="Times New Roman" w:hint="default"/>
      </w:rPr>
    </w:lvl>
    <w:lvl w:ilvl="8" w:tplc="A4084202"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1F5233A6"/>
    <w:multiLevelType w:val="hybridMultilevel"/>
    <w:tmpl w:val="5CC0CD60"/>
    <w:lvl w:ilvl="0" w:tplc="08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9E913CE"/>
    <w:multiLevelType w:val="hybridMultilevel"/>
    <w:tmpl w:val="2978454E"/>
    <w:lvl w:ilvl="0" w:tplc="187E1B6A">
      <w:start w:val="3"/>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33155FFD"/>
    <w:multiLevelType w:val="multilevel"/>
    <w:tmpl w:val="4F6A26F4"/>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3" w15:restartNumberingAfterBreak="0">
    <w:nsid w:val="353F6B66"/>
    <w:multiLevelType w:val="hybridMultilevel"/>
    <w:tmpl w:val="F0F467B4"/>
    <w:lvl w:ilvl="0" w:tplc="8BE2E22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363B41F8"/>
    <w:multiLevelType w:val="hybridMultilevel"/>
    <w:tmpl w:val="EFD6659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6FA6336"/>
    <w:multiLevelType w:val="hybridMultilevel"/>
    <w:tmpl w:val="A2F29C2A"/>
    <w:lvl w:ilvl="0" w:tplc="08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72F47C3"/>
    <w:multiLevelType w:val="hybridMultilevel"/>
    <w:tmpl w:val="79D6984C"/>
    <w:lvl w:ilvl="0" w:tplc="2E1E93E2">
      <w:start w:val="1"/>
      <w:numFmt w:val="bullet"/>
      <w:lvlText w:val="•"/>
      <w:lvlJc w:val="left"/>
      <w:pPr>
        <w:tabs>
          <w:tab w:val="num" w:pos="720"/>
        </w:tabs>
        <w:ind w:left="720" w:hanging="360"/>
      </w:pPr>
      <w:rPr>
        <w:rFonts w:ascii="Times New Roman" w:hAnsi="Times New Roman" w:hint="default"/>
      </w:rPr>
    </w:lvl>
    <w:lvl w:ilvl="1" w:tplc="B464051E" w:tentative="1">
      <w:start w:val="1"/>
      <w:numFmt w:val="bullet"/>
      <w:lvlText w:val="•"/>
      <w:lvlJc w:val="left"/>
      <w:pPr>
        <w:tabs>
          <w:tab w:val="num" w:pos="1440"/>
        </w:tabs>
        <w:ind w:left="1440" w:hanging="360"/>
      </w:pPr>
      <w:rPr>
        <w:rFonts w:ascii="Times New Roman" w:hAnsi="Times New Roman" w:hint="default"/>
      </w:rPr>
    </w:lvl>
    <w:lvl w:ilvl="2" w:tplc="BCA0EDF0" w:tentative="1">
      <w:start w:val="1"/>
      <w:numFmt w:val="bullet"/>
      <w:lvlText w:val="•"/>
      <w:lvlJc w:val="left"/>
      <w:pPr>
        <w:tabs>
          <w:tab w:val="num" w:pos="2160"/>
        </w:tabs>
        <w:ind w:left="2160" w:hanging="360"/>
      </w:pPr>
      <w:rPr>
        <w:rFonts w:ascii="Times New Roman" w:hAnsi="Times New Roman" w:hint="default"/>
      </w:rPr>
    </w:lvl>
    <w:lvl w:ilvl="3" w:tplc="BAF00976" w:tentative="1">
      <w:start w:val="1"/>
      <w:numFmt w:val="bullet"/>
      <w:lvlText w:val="•"/>
      <w:lvlJc w:val="left"/>
      <w:pPr>
        <w:tabs>
          <w:tab w:val="num" w:pos="2880"/>
        </w:tabs>
        <w:ind w:left="2880" w:hanging="360"/>
      </w:pPr>
      <w:rPr>
        <w:rFonts w:ascii="Times New Roman" w:hAnsi="Times New Roman" w:hint="default"/>
      </w:rPr>
    </w:lvl>
    <w:lvl w:ilvl="4" w:tplc="324CDCB6" w:tentative="1">
      <w:start w:val="1"/>
      <w:numFmt w:val="bullet"/>
      <w:lvlText w:val="•"/>
      <w:lvlJc w:val="left"/>
      <w:pPr>
        <w:tabs>
          <w:tab w:val="num" w:pos="3600"/>
        </w:tabs>
        <w:ind w:left="3600" w:hanging="360"/>
      </w:pPr>
      <w:rPr>
        <w:rFonts w:ascii="Times New Roman" w:hAnsi="Times New Roman" w:hint="default"/>
      </w:rPr>
    </w:lvl>
    <w:lvl w:ilvl="5" w:tplc="C936C578" w:tentative="1">
      <w:start w:val="1"/>
      <w:numFmt w:val="bullet"/>
      <w:lvlText w:val="•"/>
      <w:lvlJc w:val="left"/>
      <w:pPr>
        <w:tabs>
          <w:tab w:val="num" w:pos="4320"/>
        </w:tabs>
        <w:ind w:left="4320" w:hanging="360"/>
      </w:pPr>
      <w:rPr>
        <w:rFonts w:ascii="Times New Roman" w:hAnsi="Times New Roman" w:hint="default"/>
      </w:rPr>
    </w:lvl>
    <w:lvl w:ilvl="6" w:tplc="432AEFA6" w:tentative="1">
      <w:start w:val="1"/>
      <w:numFmt w:val="bullet"/>
      <w:lvlText w:val="•"/>
      <w:lvlJc w:val="left"/>
      <w:pPr>
        <w:tabs>
          <w:tab w:val="num" w:pos="5040"/>
        </w:tabs>
        <w:ind w:left="5040" w:hanging="360"/>
      </w:pPr>
      <w:rPr>
        <w:rFonts w:ascii="Times New Roman" w:hAnsi="Times New Roman" w:hint="default"/>
      </w:rPr>
    </w:lvl>
    <w:lvl w:ilvl="7" w:tplc="5868F790" w:tentative="1">
      <w:start w:val="1"/>
      <w:numFmt w:val="bullet"/>
      <w:lvlText w:val="•"/>
      <w:lvlJc w:val="left"/>
      <w:pPr>
        <w:tabs>
          <w:tab w:val="num" w:pos="5760"/>
        </w:tabs>
        <w:ind w:left="5760" w:hanging="360"/>
      </w:pPr>
      <w:rPr>
        <w:rFonts w:ascii="Times New Roman" w:hAnsi="Times New Roman" w:hint="default"/>
      </w:rPr>
    </w:lvl>
    <w:lvl w:ilvl="8" w:tplc="15EEA076"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3D7F75FA"/>
    <w:multiLevelType w:val="multilevel"/>
    <w:tmpl w:val="A984ABF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0C74B26"/>
    <w:multiLevelType w:val="hybridMultilevel"/>
    <w:tmpl w:val="6226CC3E"/>
    <w:lvl w:ilvl="0" w:tplc="08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4150D96"/>
    <w:multiLevelType w:val="hybridMultilevel"/>
    <w:tmpl w:val="F176033C"/>
    <w:lvl w:ilvl="0" w:tplc="8BC4572C">
      <w:start w:val="1"/>
      <w:numFmt w:val="bullet"/>
      <w:lvlText w:val="•"/>
      <w:lvlJc w:val="left"/>
      <w:pPr>
        <w:tabs>
          <w:tab w:val="num" w:pos="720"/>
        </w:tabs>
        <w:ind w:left="720" w:hanging="360"/>
      </w:pPr>
      <w:rPr>
        <w:rFonts w:ascii="Times New Roman" w:hAnsi="Times New Roman" w:hint="default"/>
      </w:rPr>
    </w:lvl>
    <w:lvl w:ilvl="1" w:tplc="C2CCB306" w:tentative="1">
      <w:start w:val="1"/>
      <w:numFmt w:val="bullet"/>
      <w:lvlText w:val="•"/>
      <w:lvlJc w:val="left"/>
      <w:pPr>
        <w:tabs>
          <w:tab w:val="num" w:pos="1440"/>
        </w:tabs>
        <w:ind w:left="1440" w:hanging="360"/>
      </w:pPr>
      <w:rPr>
        <w:rFonts w:ascii="Times New Roman" w:hAnsi="Times New Roman" w:hint="default"/>
      </w:rPr>
    </w:lvl>
    <w:lvl w:ilvl="2" w:tplc="7758F568" w:tentative="1">
      <w:start w:val="1"/>
      <w:numFmt w:val="bullet"/>
      <w:lvlText w:val="•"/>
      <w:lvlJc w:val="left"/>
      <w:pPr>
        <w:tabs>
          <w:tab w:val="num" w:pos="2160"/>
        </w:tabs>
        <w:ind w:left="2160" w:hanging="360"/>
      </w:pPr>
      <w:rPr>
        <w:rFonts w:ascii="Times New Roman" w:hAnsi="Times New Roman" w:hint="default"/>
      </w:rPr>
    </w:lvl>
    <w:lvl w:ilvl="3" w:tplc="36D4C7EA" w:tentative="1">
      <w:start w:val="1"/>
      <w:numFmt w:val="bullet"/>
      <w:lvlText w:val="•"/>
      <w:lvlJc w:val="left"/>
      <w:pPr>
        <w:tabs>
          <w:tab w:val="num" w:pos="2880"/>
        </w:tabs>
        <w:ind w:left="2880" w:hanging="360"/>
      </w:pPr>
      <w:rPr>
        <w:rFonts w:ascii="Times New Roman" w:hAnsi="Times New Roman" w:hint="default"/>
      </w:rPr>
    </w:lvl>
    <w:lvl w:ilvl="4" w:tplc="025CD658" w:tentative="1">
      <w:start w:val="1"/>
      <w:numFmt w:val="bullet"/>
      <w:lvlText w:val="•"/>
      <w:lvlJc w:val="left"/>
      <w:pPr>
        <w:tabs>
          <w:tab w:val="num" w:pos="3600"/>
        </w:tabs>
        <w:ind w:left="3600" w:hanging="360"/>
      </w:pPr>
      <w:rPr>
        <w:rFonts w:ascii="Times New Roman" w:hAnsi="Times New Roman" w:hint="default"/>
      </w:rPr>
    </w:lvl>
    <w:lvl w:ilvl="5" w:tplc="9648AC0C" w:tentative="1">
      <w:start w:val="1"/>
      <w:numFmt w:val="bullet"/>
      <w:lvlText w:val="•"/>
      <w:lvlJc w:val="left"/>
      <w:pPr>
        <w:tabs>
          <w:tab w:val="num" w:pos="4320"/>
        </w:tabs>
        <w:ind w:left="4320" w:hanging="360"/>
      </w:pPr>
      <w:rPr>
        <w:rFonts w:ascii="Times New Roman" w:hAnsi="Times New Roman" w:hint="default"/>
      </w:rPr>
    </w:lvl>
    <w:lvl w:ilvl="6" w:tplc="B26A4014" w:tentative="1">
      <w:start w:val="1"/>
      <w:numFmt w:val="bullet"/>
      <w:lvlText w:val="•"/>
      <w:lvlJc w:val="left"/>
      <w:pPr>
        <w:tabs>
          <w:tab w:val="num" w:pos="5040"/>
        </w:tabs>
        <w:ind w:left="5040" w:hanging="360"/>
      </w:pPr>
      <w:rPr>
        <w:rFonts w:ascii="Times New Roman" w:hAnsi="Times New Roman" w:hint="default"/>
      </w:rPr>
    </w:lvl>
    <w:lvl w:ilvl="7" w:tplc="B2781580" w:tentative="1">
      <w:start w:val="1"/>
      <w:numFmt w:val="bullet"/>
      <w:lvlText w:val="•"/>
      <w:lvlJc w:val="left"/>
      <w:pPr>
        <w:tabs>
          <w:tab w:val="num" w:pos="5760"/>
        </w:tabs>
        <w:ind w:left="5760" w:hanging="360"/>
      </w:pPr>
      <w:rPr>
        <w:rFonts w:ascii="Times New Roman" w:hAnsi="Times New Roman" w:hint="default"/>
      </w:rPr>
    </w:lvl>
    <w:lvl w:ilvl="8" w:tplc="4CCCBA46"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49B27EC8"/>
    <w:multiLevelType w:val="hybridMultilevel"/>
    <w:tmpl w:val="166C9764"/>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58161BAE"/>
    <w:multiLevelType w:val="hybridMultilevel"/>
    <w:tmpl w:val="39CA6EF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59887369"/>
    <w:multiLevelType w:val="hybridMultilevel"/>
    <w:tmpl w:val="91806C44"/>
    <w:lvl w:ilvl="0" w:tplc="78385D6C">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60340275"/>
    <w:multiLevelType w:val="hybridMultilevel"/>
    <w:tmpl w:val="CC2072E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3276FBE"/>
    <w:multiLevelType w:val="hybridMultilevel"/>
    <w:tmpl w:val="38104B94"/>
    <w:lvl w:ilvl="0" w:tplc="F8F45366">
      <w:start w:val="1"/>
      <w:numFmt w:val="decimal"/>
      <w:lvlText w:val="%1."/>
      <w:lvlJc w:val="left"/>
      <w:pPr>
        <w:tabs>
          <w:tab w:val="num" w:pos="737"/>
        </w:tabs>
        <w:ind w:left="737" w:hanging="73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6961EB2"/>
    <w:multiLevelType w:val="hybridMultilevel"/>
    <w:tmpl w:val="739A4A8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6" w15:restartNumberingAfterBreak="0">
    <w:nsid w:val="7AB2626C"/>
    <w:multiLevelType w:val="hybridMultilevel"/>
    <w:tmpl w:val="08782156"/>
    <w:lvl w:ilvl="0" w:tplc="08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947301016">
    <w:abstractNumId w:val="4"/>
  </w:num>
  <w:num w:numId="2" w16cid:durableId="924001221">
    <w:abstractNumId w:val="5"/>
  </w:num>
  <w:num w:numId="3" w16cid:durableId="1728257797">
    <w:abstractNumId w:val="15"/>
  </w:num>
  <w:num w:numId="4" w16cid:durableId="910458472">
    <w:abstractNumId w:val="18"/>
  </w:num>
  <w:num w:numId="5" w16cid:durableId="967127322">
    <w:abstractNumId w:val="26"/>
  </w:num>
  <w:num w:numId="6" w16cid:durableId="1817794055">
    <w:abstractNumId w:val="10"/>
  </w:num>
  <w:num w:numId="7" w16cid:durableId="199392833">
    <w:abstractNumId w:val="6"/>
  </w:num>
  <w:num w:numId="8" w16cid:durableId="1725644074">
    <w:abstractNumId w:val="12"/>
  </w:num>
  <w:num w:numId="9" w16cid:durableId="899907124">
    <w:abstractNumId w:val="24"/>
  </w:num>
  <w:num w:numId="10" w16cid:durableId="1631743219">
    <w:abstractNumId w:val="22"/>
  </w:num>
  <w:num w:numId="11" w16cid:durableId="27536483">
    <w:abstractNumId w:val="11"/>
  </w:num>
  <w:num w:numId="12" w16cid:durableId="2136366681">
    <w:abstractNumId w:val="7"/>
  </w:num>
  <w:num w:numId="13" w16cid:durableId="1433361119">
    <w:abstractNumId w:val="1"/>
  </w:num>
  <w:num w:numId="14" w16cid:durableId="1716273935">
    <w:abstractNumId w:val="2"/>
  </w:num>
  <w:num w:numId="15" w16cid:durableId="1335496443">
    <w:abstractNumId w:val="20"/>
  </w:num>
  <w:num w:numId="16" w16cid:durableId="1517845861">
    <w:abstractNumId w:val="0"/>
  </w:num>
  <w:num w:numId="17" w16cid:durableId="1565214069">
    <w:abstractNumId w:val="3"/>
  </w:num>
  <w:num w:numId="18" w16cid:durableId="1661423078">
    <w:abstractNumId w:val="13"/>
  </w:num>
  <w:num w:numId="19" w16cid:durableId="962613172">
    <w:abstractNumId w:val="25"/>
    <w:lvlOverride w:ilvl="0"/>
    <w:lvlOverride w:ilvl="1"/>
    <w:lvlOverride w:ilvl="2"/>
    <w:lvlOverride w:ilvl="3"/>
    <w:lvlOverride w:ilvl="4"/>
    <w:lvlOverride w:ilvl="5"/>
    <w:lvlOverride w:ilvl="6"/>
    <w:lvlOverride w:ilvl="7"/>
    <w:lvlOverride w:ilvl="8"/>
  </w:num>
  <w:num w:numId="20" w16cid:durableId="2135516649">
    <w:abstractNumId w:val="17"/>
  </w:num>
  <w:num w:numId="21" w16cid:durableId="1991665593">
    <w:abstractNumId w:val="23"/>
  </w:num>
  <w:num w:numId="22" w16cid:durableId="1818716648">
    <w:abstractNumId w:val="14"/>
  </w:num>
  <w:num w:numId="23" w16cid:durableId="838882937">
    <w:abstractNumId w:val="8"/>
  </w:num>
  <w:num w:numId="24" w16cid:durableId="699865717">
    <w:abstractNumId w:val="9"/>
  </w:num>
  <w:num w:numId="25" w16cid:durableId="728841054">
    <w:abstractNumId w:val="21"/>
  </w:num>
  <w:num w:numId="26" w16cid:durableId="887227788">
    <w:abstractNumId w:val="16"/>
  </w:num>
  <w:num w:numId="27" w16cid:durableId="15842485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068"/>
    <w:rsid w:val="00004138"/>
    <w:rsid w:val="0001155B"/>
    <w:rsid w:val="000302BE"/>
    <w:rsid w:val="000363FE"/>
    <w:rsid w:val="00041172"/>
    <w:rsid w:val="000424AD"/>
    <w:rsid w:val="00042FA2"/>
    <w:rsid w:val="000467BE"/>
    <w:rsid w:val="0005211F"/>
    <w:rsid w:val="00052F25"/>
    <w:rsid w:val="00053A08"/>
    <w:rsid w:val="000670AB"/>
    <w:rsid w:val="0008173F"/>
    <w:rsid w:val="000B1078"/>
    <w:rsid w:val="000B35B0"/>
    <w:rsid w:val="000B4E8C"/>
    <w:rsid w:val="000B5358"/>
    <w:rsid w:val="000B6D15"/>
    <w:rsid w:val="000C3125"/>
    <w:rsid w:val="000C6DFB"/>
    <w:rsid w:val="000D2B63"/>
    <w:rsid w:val="000D3663"/>
    <w:rsid w:val="000D57C7"/>
    <w:rsid w:val="000D63DF"/>
    <w:rsid w:val="000D6C58"/>
    <w:rsid w:val="000E0ABC"/>
    <w:rsid w:val="000E187F"/>
    <w:rsid w:val="000E3AB6"/>
    <w:rsid w:val="000E4D2D"/>
    <w:rsid w:val="000E557D"/>
    <w:rsid w:val="000E6186"/>
    <w:rsid w:val="000F2A66"/>
    <w:rsid w:val="000F2B42"/>
    <w:rsid w:val="000F451B"/>
    <w:rsid w:val="000F4E17"/>
    <w:rsid w:val="00102FBE"/>
    <w:rsid w:val="00110DAF"/>
    <w:rsid w:val="00112A48"/>
    <w:rsid w:val="00113DAE"/>
    <w:rsid w:val="00115A13"/>
    <w:rsid w:val="0011650F"/>
    <w:rsid w:val="0011725D"/>
    <w:rsid w:val="00120F63"/>
    <w:rsid w:val="00123D6A"/>
    <w:rsid w:val="0014081E"/>
    <w:rsid w:val="00140ECA"/>
    <w:rsid w:val="001416A2"/>
    <w:rsid w:val="00161FFA"/>
    <w:rsid w:val="0016231C"/>
    <w:rsid w:val="00162657"/>
    <w:rsid w:val="00165EF8"/>
    <w:rsid w:val="00172963"/>
    <w:rsid w:val="00180661"/>
    <w:rsid w:val="00181E60"/>
    <w:rsid w:val="00183B53"/>
    <w:rsid w:val="001900B8"/>
    <w:rsid w:val="001945C8"/>
    <w:rsid w:val="00195441"/>
    <w:rsid w:val="001A215F"/>
    <w:rsid w:val="001A23DE"/>
    <w:rsid w:val="001A6BC4"/>
    <w:rsid w:val="001A7EC0"/>
    <w:rsid w:val="001B20D7"/>
    <w:rsid w:val="001B315C"/>
    <w:rsid w:val="001B3B6E"/>
    <w:rsid w:val="001B60F3"/>
    <w:rsid w:val="001C2C1A"/>
    <w:rsid w:val="001C5ABB"/>
    <w:rsid w:val="001C748B"/>
    <w:rsid w:val="001D32CC"/>
    <w:rsid w:val="001E2781"/>
    <w:rsid w:val="001E5689"/>
    <w:rsid w:val="001F3EF7"/>
    <w:rsid w:val="001F4C7B"/>
    <w:rsid w:val="001F6725"/>
    <w:rsid w:val="00200060"/>
    <w:rsid w:val="002002B6"/>
    <w:rsid w:val="00204B74"/>
    <w:rsid w:val="00206948"/>
    <w:rsid w:val="002106FA"/>
    <w:rsid w:val="002121A0"/>
    <w:rsid w:val="0021739B"/>
    <w:rsid w:val="00223977"/>
    <w:rsid w:val="00232C69"/>
    <w:rsid w:val="00233EE3"/>
    <w:rsid w:val="0024098D"/>
    <w:rsid w:val="00240B22"/>
    <w:rsid w:val="00242712"/>
    <w:rsid w:val="00251389"/>
    <w:rsid w:val="002570B7"/>
    <w:rsid w:val="00277B32"/>
    <w:rsid w:val="00281647"/>
    <w:rsid w:val="0028314A"/>
    <w:rsid w:val="00284AB1"/>
    <w:rsid w:val="00287FDF"/>
    <w:rsid w:val="002A012E"/>
    <w:rsid w:val="002B2416"/>
    <w:rsid w:val="002B67BC"/>
    <w:rsid w:val="002C001F"/>
    <w:rsid w:val="002C298F"/>
    <w:rsid w:val="002D62B1"/>
    <w:rsid w:val="002E50D6"/>
    <w:rsid w:val="002F1D80"/>
    <w:rsid w:val="003004FE"/>
    <w:rsid w:val="00302D6B"/>
    <w:rsid w:val="00303C6A"/>
    <w:rsid w:val="003049DA"/>
    <w:rsid w:val="00306B08"/>
    <w:rsid w:val="0031092F"/>
    <w:rsid w:val="00314451"/>
    <w:rsid w:val="00314AA4"/>
    <w:rsid w:val="003167FF"/>
    <w:rsid w:val="003178BD"/>
    <w:rsid w:val="00333FEC"/>
    <w:rsid w:val="00335BD7"/>
    <w:rsid w:val="003441E9"/>
    <w:rsid w:val="0034616E"/>
    <w:rsid w:val="0035002D"/>
    <w:rsid w:val="00351234"/>
    <w:rsid w:val="0035172E"/>
    <w:rsid w:val="00361E50"/>
    <w:rsid w:val="0037236D"/>
    <w:rsid w:val="00375355"/>
    <w:rsid w:val="00376D5A"/>
    <w:rsid w:val="003955C8"/>
    <w:rsid w:val="003A1A61"/>
    <w:rsid w:val="003A3B3D"/>
    <w:rsid w:val="003A6872"/>
    <w:rsid w:val="003A68B2"/>
    <w:rsid w:val="003A71A6"/>
    <w:rsid w:val="003B09BB"/>
    <w:rsid w:val="003B15CA"/>
    <w:rsid w:val="003B3CA8"/>
    <w:rsid w:val="003B519C"/>
    <w:rsid w:val="003B765C"/>
    <w:rsid w:val="003C0C02"/>
    <w:rsid w:val="003E4E17"/>
    <w:rsid w:val="003E5A94"/>
    <w:rsid w:val="003E68F3"/>
    <w:rsid w:val="003F65BA"/>
    <w:rsid w:val="003F6ECB"/>
    <w:rsid w:val="004033FD"/>
    <w:rsid w:val="00407C14"/>
    <w:rsid w:val="00410B68"/>
    <w:rsid w:val="004111EF"/>
    <w:rsid w:val="0041251D"/>
    <w:rsid w:val="00412B4F"/>
    <w:rsid w:val="004140C1"/>
    <w:rsid w:val="00416C2F"/>
    <w:rsid w:val="0042120E"/>
    <w:rsid w:val="00427822"/>
    <w:rsid w:val="00430565"/>
    <w:rsid w:val="00432052"/>
    <w:rsid w:val="0044634B"/>
    <w:rsid w:val="0044706F"/>
    <w:rsid w:val="00450413"/>
    <w:rsid w:val="00456822"/>
    <w:rsid w:val="00457068"/>
    <w:rsid w:val="004576A7"/>
    <w:rsid w:val="00457A71"/>
    <w:rsid w:val="0046393E"/>
    <w:rsid w:val="00465BF3"/>
    <w:rsid w:val="004674C2"/>
    <w:rsid w:val="00467CE6"/>
    <w:rsid w:val="00471A51"/>
    <w:rsid w:val="00473A9E"/>
    <w:rsid w:val="00473C8B"/>
    <w:rsid w:val="0048100A"/>
    <w:rsid w:val="0049079E"/>
    <w:rsid w:val="004926B9"/>
    <w:rsid w:val="00494784"/>
    <w:rsid w:val="004A0333"/>
    <w:rsid w:val="004A1674"/>
    <w:rsid w:val="004A1CF3"/>
    <w:rsid w:val="004A44F3"/>
    <w:rsid w:val="004A5DF9"/>
    <w:rsid w:val="004B3EB1"/>
    <w:rsid w:val="004B7D0B"/>
    <w:rsid w:val="004C1474"/>
    <w:rsid w:val="004C2CF9"/>
    <w:rsid w:val="004C4424"/>
    <w:rsid w:val="004C51A6"/>
    <w:rsid w:val="004C524D"/>
    <w:rsid w:val="004D0231"/>
    <w:rsid w:val="004D316E"/>
    <w:rsid w:val="004D323C"/>
    <w:rsid w:val="004D50D4"/>
    <w:rsid w:val="004D515E"/>
    <w:rsid w:val="004D6678"/>
    <w:rsid w:val="004E49D7"/>
    <w:rsid w:val="004E6E3F"/>
    <w:rsid w:val="004F00BE"/>
    <w:rsid w:val="004F0BA4"/>
    <w:rsid w:val="00507C48"/>
    <w:rsid w:val="00525CF5"/>
    <w:rsid w:val="00526ABD"/>
    <w:rsid w:val="00545532"/>
    <w:rsid w:val="005506FE"/>
    <w:rsid w:val="00552CBC"/>
    <w:rsid w:val="0055364F"/>
    <w:rsid w:val="00554CCA"/>
    <w:rsid w:val="00556512"/>
    <w:rsid w:val="0056410B"/>
    <w:rsid w:val="00571EED"/>
    <w:rsid w:val="005730B8"/>
    <w:rsid w:val="00574A12"/>
    <w:rsid w:val="00574F8E"/>
    <w:rsid w:val="00585A05"/>
    <w:rsid w:val="00590161"/>
    <w:rsid w:val="00590678"/>
    <w:rsid w:val="005921D8"/>
    <w:rsid w:val="00597535"/>
    <w:rsid w:val="005A4A1C"/>
    <w:rsid w:val="005B75AB"/>
    <w:rsid w:val="005B7723"/>
    <w:rsid w:val="005C1F3C"/>
    <w:rsid w:val="005C2656"/>
    <w:rsid w:val="005C3FF0"/>
    <w:rsid w:val="005C555E"/>
    <w:rsid w:val="005C55AA"/>
    <w:rsid w:val="005D1103"/>
    <w:rsid w:val="005D2601"/>
    <w:rsid w:val="005D2CB6"/>
    <w:rsid w:val="005D5394"/>
    <w:rsid w:val="005E21EC"/>
    <w:rsid w:val="005E2671"/>
    <w:rsid w:val="005E3873"/>
    <w:rsid w:val="005F775C"/>
    <w:rsid w:val="00612BBB"/>
    <w:rsid w:val="00614FE4"/>
    <w:rsid w:val="00615313"/>
    <w:rsid w:val="00617E76"/>
    <w:rsid w:val="00626A67"/>
    <w:rsid w:val="006359AE"/>
    <w:rsid w:val="00635CB0"/>
    <w:rsid w:val="00640179"/>
    <w:rsid w:val="00646B92"/>
    <w:rsid w:val="0064771D"/>
    <w:rsid w:val="0065013B"/>
    <w:rsid w:val="00651E73"/>
    <w:rsid w:val="006524E0"/>
    <w:rsid w:val="00655DC3"/>
    <w:rsid w:val="00657C35"/>
    <w:rsid w:val="00681ECB"/>
    <w:rsid w:val="006866EA"/>
    <w:rsid w:val="00686753"/>
    <w:rsid w:val="006A0EB6"/>
    <w:rsid w:val="006A4E0C"/>
    <w:rsid w:val="006A63CE"/>
    <w:rsid w:val="006A711F"/>
    <w:rsid w:val="006B54AB"/>
    <w:rsid w:val="006B6D0A"/>
    <w:rsid w:val="006C007C"/>
    <w:rsid w:val="006C1DE3"/>
    <w:rsid w:val="006C4D2A"/>
    <w:rsid w:val="006D3814"/>
    <w:rsid w:val="006E0695"/>
    <w:rsid w:val="006E4B23"/>
    <w:rsid w:val="006F0D10"/>
    <w:rsid w:val="006F2A94"/>
    <w:rsid w:val="006F3204"/>
    <w:rsid w:val="006F7907"/>
    <w:rsid w:val="0070001C"/>
    <w:rsid w:val="007047E5"/>
    <w:rsid w:val="00705327"/>
    <w:rsid w:val="0071254B"/>
    <w:rsid w:val="007152E4"/>
    <w:rsid w:val="00722F60"/>
    <w:rsid w:val="007277E4"/>
    <w:rsid w:val="00730106"/>
    <w:rsid w:val="0073244D"/>
    <w:rsid w:val="00742623"/>
    <w:rsid w:val="00743AD0"/>
    <w:rsid w:val="0075017E"/>
    <w:rsid w:val="00752ECE"/>
    <w:rsid w:val="00753837"/>
    <w:rsid w:val="00755F48"/>
    <w:rsid w:val="0076052A"/>
    <w:rsid w:val="00761F1C"/>
    <w:rsid w:val="0076221C"/>
    <w:rsid w:val="00773901"/>
    <w:rsid w:val="00774C39"/>
    <w:rsid w:val="00783E82"/>
    <w:rsid w:val="00783EBC"/>
    <w:rsid w:val="00786E8A"/>
    <w:rsid w:val="00790CE9"/>
    <w:rsid w:val="00791D66"/>
    <w:rsid w:val="00795F28"/>
    <w:rsid w:val="00797839"/>
    <w:rsid w:val="007A34C6"/>
    <w:rsid w:val="007B24AB"/>
    <w:rsid w:val="007B7307"/>
    <w:rsid w:val="007D2C6B"/>
    <w:rsid w:val="007D2D42"/>
    <w:rsid w:val="007D53C6"/>
    <w:rsid w:val="007F477A"/>
    <w:rsid w:val="0080073F"/>
    <w:rsid w:val="00802910"/>
    <w:rsid w:val="00804545"/>
    <w:rsid w:val="00805D34"/>
    <w:rsid w:val="0080719D"/>
    <w:rsid w:val="0081279E"/>
    <w:rsid w:val="00813EDD"/>
    <w:rsid w:val="00815397"/>
    <w:rsid w:val="008159A0"/>
    <w:rsid w:val="00824839"/>
    <w:rsid w:val="00831196"/>
    <w:rsid w:val="00831358"/>
    <w:rsid w:val="00834206"/>
    <w:rsid w:val="00834BE3"/>
    <w:rsid w:val="008455E7"/>
    <w:rsid w:val="00861024"/>
    <w:rsid w:val="00862D27"/>
    <w:rsid w:val="00874A98"/>
    <w:rsid w:val="00877467"/>
    <w:rsid w:val="00877BB7"/>
    <w:rsid w:val="00881E11"/>
    <w:rsid w:val="00893EA1"/>
    <w:rsid w:val="008A25EB"/>
    <w:rsid w:val="008B1167"/>
    <w:rsid w:val="008B43FF"/>
    <w:rsid w:val="008C0FBD"/>
    <w:rsid w:val="008C1128"/>
    <w:rsid w:val="008C439B"/>
    <w:rsid w:val="008D5EAF"/>
    <w:rsid w:val="008E10E9"/>
    <w:rsid w:val="008E1D30"/>
    <w:rsid w:val="008E2220"/>
    <w:rsid w:val="008E3E83"/>
    <w:rsid w:val="008F54B6"/>
    <w:rsid w:val="008F57F1"/>
    <w:rsid w:val="008F5B15"/>
    <w:rsid w:val="008F65D1"/>
    <w:rsid w:val="008F6726"/>
    <w:rsid w:val="00910D58"/>
    <w:rsid w:val="00914B67"/>
    <w:rsid w:val="00926284"/>
    <w:rsid w:val="00926461"/>
    <w:rsid w:val="00927306"/>
    <w:rsid w:val="00937ED4"/>
    <w:rsid w:val="00940C39"/>
    <w:rsid w:val="00941197"/>
    <w:rsid w:val="00946F5A"/>
    <w:rsid w:val="009471FF"/>
    <w:rsid w:val="00950869"/>
    <w:rsid w:val="0095470D"/>
    <w:rsid w:val="0095661B"/>
    <w:rsid w:val="0096240F"/>
    <w:rsid w:val="00970B04"/>
    <w:rsid w:val="009723C9"/>
    <w:rsid w:val="00972D29"/>
    <w:rsid w:val="00982B37"/>
    <w:rsid w:val="00985285"/>
    <w:rsid w:val="00985D10"/>
    <w:rsid w:val="00991929"/>
    <w:rsid w:val="00994485"/>
    <w:rsid w:val="009A0E6D"/>
    <w:rsid w:val="009A66E9"/>
    <w:rsid w:val="009A76DE"/>
    <w:rsid w:val="009B063F"/>
    <w:rsid w:val="009B1DCE"/>
    <w:rsid w:val="009B2B67"/>
    <w:rsid w:val="009C334A"/>
    <w:rsid w:val="009D4038"/>
    <w:rsid w:val="009D428F"/>
    <w:rsid w:val="009D5F89"/>
    <w:rsid w:val="009F0163"/>
    <w:rsid w:val="009F17E6"/>
    <w:rsid w:val="009F24A5"/>
    <w:rsid w:val="009F2A31"/>
    <w:rsid w:val="009F51DC"/>
    <w:rsid w:val="009F5D7C"/>
    <w:rsid w:val="00A00C04"/>
    <w:rsid w:val="00A11045"/>
    <w:rsid w:val="00A11210"/>
    <w:rsid w:val="00A11CD3"/>
    <w:rsid w:val="00A17004"/>
    <w:rsid w:val="00A30A90"/>
    <w:rsid w:val="00A3373F"/>
    <w:rsid w:val="00A35CA6"/>
    <w:rsid w:val="00A35F60"/>
    <w:rsid w:val="00A42DC4"/>
    <w:rsid w:val="00A43982"/>
    <w:rsid w:val="00A57AFF"/>
    <w:rsid w:val="00A62078"/>
    <w:rsid w:val="00A6292E"/>
    <w:rsid w:val="00A64FCF"/>
    <w:rsid w:val="00A662CC"/>
    <w:rsid w:val="00A72194"/>
    <w:rsid w:val="00A75454"/>
    <w:rsid w:val="00A75CA5"/>
    <w:rsid w:val="00A75CDA"/>
    <w:rsid w:val="00A76D79"/>
    <w:rsid w:val="00A777F4"/>
    <w:rsid w:val="00A80704"/>
    <w:rsid w:val="00A8368F"/>
    <w:rsid w:val="00A8430B"/>
    <w:rsid w:val="00A8442D"/>
    <w:rsid w:val="00AA1ADA"/>
    <w:rsid w:val="00AA59F6"/>
    <w:rsid w:val="00AA7CDE"/>
    <w:rsid w:val="00AB1781"/>
    <w:rsid w:val="00AC3DCB"/>
    <w:rsid w:val="00AD241A"/>
    <w:rsid w:val="00AD710E"/>
    <w:rsid w:val="00AF0E41"/>
    <w:rsid w:val="00AF7CED"/>
    <w:rsid w:val="00B00B82"/>
    <w:rsid w:val="00B022C0"/>
    <w:rsid w:val="00B045E4"/>
    <w:rsid w:val="00B063E1"/>
    <w:rsid w:val="00B1016C"/>
    <w:rsid w:val="00B129E7"/>
    <w:rsid w:val="00B221DC"/>
    <w:rsid w:val="00B2651D"/>
    <w:rsid w:val="00B37670"/>
    <w:rsid w:val="00B461E4"/>
    <w:rsid w:val="00B51A57"/>
    <w:rsid w:val="00B606D7"/>
    <w:rsid w:val="00B663F3"/>
    <w:rsid w:val="00B75CDA"/>
    <w:rsid w:val="00B80776"/>
    <w:rsid w:val="00B83463"/>
    <w:rsid w:val="00B87FEE"/>
    <w:rsid w:val="00B9042F"/>
    <w:rsid w:val="00BA03E6"/>
    <w:rsid w:val="00BA248C"/>
    <w:rsid w:val="00BA5AEC"/>
    <w:rsid w:val="00BB037A"/>
    <w:rsid w:val="00BB1760"/>
    <w:rsid w:val="00BB422C"/>
    <w:rsid w:val="00BB6ACE"/>
    <w:rsid w:val="00BC3D52"/>
    <w:rsid w:val="00BC6F05"/>
    <w:rsid w:val="00BE302C"/>
    <w:rsid w:val="00BF0FD8"/>
    <w:rsid w:val="00BF69A9"/>
    <w:rsid w:val="00C045DA"/>
    <w:rsid w:val="00C06C3C"/>
    <w:rsid w:val="00C13B06"/>
    <w:rsid w:val="00C226FB"/>
    <w:rsid w:val="00C24E24"/>
    <w:rsid w:val="00C30824"/>
    <w:rsid w:val="00C4054A"/>
    <w:rsid w:val="00C40D90"/>
    <w:rsid w:val="00C412FD"/>
    <w:rsid w:val="00C41678"/>
    <w:rsid w:val="00C44BB4"/>
    <w:rsid w:val="00C4770F"/>
    <w:rsid w:val="00C52244"/>
    <w:rsid w:val="00C53A05"/>
    <w:rsid w:val="00C57202"/>
    <w:rsid w:val="00C61E29"/>
    <w:rsid w:val="00C630D5"/>
    <w:rsid w:val="00C637D2"/>
    <w:rsid w:val="00C72DBC"/>
    <w:rsid w:val="00C81578"/>
    <w:rsid w:val="00C875A8"/>
    <w:rsid w:val="00C942B8"/>
    <w:rsid w:val="00C955AA"/>
    <w:rsid w:val="00C97D22"/>
    <w:rsid w:val="00CA154C"/>
    <w:rsid w:val="00CC21A5"/>
    <w:rsid w:val="00CC2757"/>
    <w:rsid w:val="00CC6EDC"/>
    <w:rsid w:val="00CD1B1E"/>
    <w:rsid w:val="00CE388F"/>
    <w:rsid w:val="00CE405A"/>
    <w:rsid w:val="00CE5AEF"/>
    <w:rsid w:val="00CF2758"/>
    <w:rsid w:val="00CF4D48"/>
    <w:rsid w:val="00D008E9"/>
    <w:rsid w:val="00D07043"/>
    <w:rsid w:val="00D116AA"/>
    <w:rsid w:val="00D15B48"/>
    <w:rsid w:val="00D22925"/>
    <w:rsid w:val="00D22A88"/>
    <w:rsid w:val="00D3053F"/>
    <w:rsid w:val="00D43C35"/>
    <w:rsid w:val="00D44269"/>
    <w:rsid w:val="00D462C0"/>
    <w:rsid w:val="00D476F9"/>
    <w:rsid w:val="00D50BCD"/>
    <w:rsid w:val="00D527B5"/>
    <w:rsid w:val="00D61414"/>
    <w:rsid w:val="00D703E4"/>
    <w:rsid w:val="00D75B5B"/>
    <w:rsid w:val="00D75F95"/>
    <w:rsid w:val="00D76EFF"/>
    <w:rsid w:val="00D81BC5"/>
    <w:rsid w:val="00D830B5"/>
    <w:rsid w:val="00D83338"/>
    <w:rsid w:val="00D94A1D"/>
    <w:rsid w:val="00D96D87"/>
    <w:rsid w:val="00DA6648"/>
    <w:rsid w:val="00DC148C"/>
    <w:rsid w:val="00DD4046"/>
    <w:rsid w:val="00DE248B"/>
    <w:rsid w:val="00DE6256"/>
    <w:rsid w:val="00DE6D15"/>
    <w:rsid w:val="00DF25EB"/>
    <w:rsid w:val="00DF3DB1"/>
    <w:rsid w:val="00E03FB1"/>
    <w:rsid w:val="00E05FA6"/>
    <w:rsid w:val="00E11ED1"/>
    <w:rsid w:val="00E139E5"/>
    <w:rsid w:val="00E14229"/>
    <w:rsid w:val="00E15393"/>
    <w:rsid w:val="00E1648F"/>
    <w:rsid w:val="00E21D59"/>
    <w:rsid w:val="00E25C52"/>
    <w:rsid w:val="00E26D33"/>
    <w:rsid w:val="00E311B1"/>
    <w:rsid w:val="00E326A3"/>
    <w:rsid w:val="00E401AE"/>
    <w:rsid w:val="00E40910"/>
    <w:rsid w:val="00E4208C"/>
    <w:rsid w:val="00E449D0"/>
    <w:rsid w:val="00E529B3"/>
    <w:rsid w:val="00E53EF9"/>
    <w:rsid w:val="00E56B21"/>
    <w:rsid w:val="00E637E4"/>
    <w:rsid w:val="00E73891"/>
    <w:rsid w:val="00E757A1"/>
    <w:rsid w:val="00E8183F"/>
    <w:rsid w:val="00E820FE"/>
    <w:rsid w:val="00E87B67"/>
    <w:rsid w:val="00EA5116"/>
    <w:rsid w:val="00EB1B06"/>
    <w:rsid w:val="00EB2CE5"/>
    <w:rsid w:val="00EB38F7"/>
    <w:rsid w:val="00EB56D5"/>
    <w:rsid w:val="00EB65A5"/>
    <w:rsid w:val="00EB66FE"/>
    <w:rsid w:val="00EB6AB4"/>
    <w:rsid w:val="00EC32F8"/>
    <w:rsid w:val="00EE0E39"/>
    <w:rsid w:val="00EE3735"/>
    <w:rsid w:val="00EF4B50"/>
    <w:rsid w:val="00F12875"/>
    <w:rsid w:val="00F21DDC"/>
    <w:rsid w:val="00F30F3D"/>
    <w:rsid w:val="00F315F1"/>
    <w:rsid w:val="00F34A79"/>
    <w:rsid w:val="00F37EF3"/>
    <w:rsid w:val="00F401DA"/>
    <w:rsid w:val="00F45A21"/>
    <w:rsid w:val="00F5048E"/>
    <w:rsid w:val="00F518FA"/>
    <w:rsid w:val="00F53077"/>
    <w:rsid w:val="00F61079"/>
    <w:rsid w:val="00F64AB9"/>
    <w:rsid w:val="00F70CF0"/>
    <w:rsid w:val="00F7208F"/>
    <w:rsid w:val="00F76BCA"/>
    <w:rsid w:val="00F80B24"/>
    <w:rsid w:val="00F87B1A"/>
    <w:rsid w:val="00F87C43"/>
    <w:rsid w:val="00F923BF"/>
    <w:rsid w:val="00F92BC0"/>
    <w:rsid w:val="00F935DC"/>
    <w:rsid w:val="00F93D19"/>
    <w:rsid w:val="00F94FA9"/>
    <w:rsid w:val="00F96FA1"/>
    <w:rsid w:val="00FA2D02"/>
    <w:rsid w:val="00FB5739"/>
    <w:rsid w:val="00FB5EFF"/>
    <w:rsid w:val="00FB6E66"/>
    <w:rsid w:val="00FD091E"/>
    <w:rsid w:val="00FD3B22"/>
    <w:rsid w:val="00FE3D1A"/>
    <w:rsid w:val="00FE554C"/>
    <w:rsid w:val="00FE6190"/>
    <w:rsid w:val="00FF1F5D"/>
    <w:rsid w:val="00FF4E28"/>
    <w:rsid w:val="00FF65EB"/>
    <w:rsid w:val="00FF67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A885545"/>
  <w15:chartTrackingRefBased/>
  <w15:docId w15:val="{452E16F5-2B14-4B5B-8A1B-6C2A32DFC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467BE"/>
    <w:rPr>
      <w:rFonts w:ascii="Gill Sans MT" w:hAnsi="Gill Sans MT"/>
      <w:sz w:val="24"/>
      <w:szCs w:val="24"/>
      <w:lang w:eastAsia="en-US"/>
    </w:rPr>
  </w:style>
  <w:style w:type="paragraph" w:styleId="Heading1">
    <w:name w:val="heading 1"/>
    <w:basedOn w:val="Normal"/>
    <w:next w:val="Normal"/>
    <w:qFormat/>
    <w:pPr>
      <w:keepNext/>
      <w:ind w:firstLine="720"/>
      <w:outlineLvl w:val="0"/>
    </w:pPr>
    <w:rPr>
      <w:b/>
      <w:bCs/>
      <w:u w:val="single"/>
    </w:rPr>
  </w:style>
  <w:style w:type="paragraph" w:styleId="Heading2">
    <w:name w:val="heading 2"/>
    <w:basedOn w:val="Normal"/>
    <w:next w:val="Normal"/>
    <w:qFormat/>
    <w:pPr>
      <w:keepNext/>
      <w:ind w:left="1440" w:hanging="720"/>
      <w:outlineLvl w:val="1"/>
    </w:pPr>
    <w:rPr>
      <w:b/>
      <w:bCs/>
      <w:u w:val="single"/>
    </w:rPr>
  </w:style>
  <w:style w:type="paragraph" w:styleId="Heading3">
    <w:name w:val="heading 3"/>
    <w:basedOn w:val="Normal"/>
    <w:next w:val="Normal"/>
    <w:qFormat/>
    <w:pPr>
      <w:keepNext/>
      <w:ind w:left="720"/>
      <w:outlineLvl w:val="2"/>
    </w:pPr>
    <w:rPr>
      <w:b/>
      <w:bCs/>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bCs/>
    </w:rPr>
  </w:style>
  <w:style w:type="paragraph" w:styleId="BodyTextIndent">
    <w:name w:val="Body Text Indent"/>
    <w:basedOn w:val="Normal"/>
    <w:pPr>
      <w:ind w:left="720"/>
    </w:p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Indent2">
    <w:name w:val="Body Text Indent 2"/>
    <w:basedOn w:val="Normal"/>
    <w:pPr>
      <w:ind w:left="1440" w:hanging="720"/>
    </w:pPr>
  </w:style>
  <w:style w:type="paragraph" w:styleId="BodyText">
    <w:name w:val="Body Text"/>
    <w:basedOn w:val="Normal"/>
    <w:rPr>
      <w:i/>
      <w:iCs/>
    </w:rPr>
  </w:style>
  <w:style w:type="paragraph" w:styleId="ListParagraph">
    <w:name w:val="List Paragraph"/>
    <w:basedOn w:val="Normal"/>
    <w:uiPriority w:val="34"/>
    <w:qFormat/>
    <w:rsid w:val="00D15B48"/>
    <w:pPr>
      <w:ind w:left="720"/>
    </w:pPr>
  </w:style>
  <w:style w:type="character" w:styleId="Hyperlink">
    <w:name w:val="Hyperlink"/>
    <w:rsid w:val="00783E82"/>
    <w:rPr>
      <w:color w:val="0563C1"/>
      <w:u w:val="single"/>
    </w:rPr>
  </w:style>
  <w:style w:type="character" w:styleId="UnresolvedMention">
    <w:name w:val="Unresolved Mention"/>
    <w:uiPriority w:val="99"/>
    <w:semiHidden/>
    <w:unhideWhenUsed/>
    <w:rsid w:val="00783E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009069">
      <w:bodyDiv w:val="1"/>
      <w:marLeft w:val="0"/>
      <w:marRight w:val="0"/>
      <w:marTop w:val="0"/>
      <w:marBottom w:val="0"/>
      <w:divBdr>
        <w:top w:val="none" w:sz="0" w:space="0" w:color="auto"/>
        <w:left w:val="none" w:sz="0" w:space="0" w:color="auto"/>
        <w:bottom w:val="none" w:sz="0" w:space="0" w:color="auto"/>
        <w:right w:val="none" w:sz="0" w:space="0" w:color="auto"/>
      </w:divBdr>
      <w:divsChild>
        <w:div w:id="1515731745">
          <w:marLeft w:val="547"/>
          <w:marRight w:val="0"/>
          <w:marTop w:val="0"/>
          <w:marBottom w:val="0"/>
          <w:divBdr>
            <w:top w:val="none" w:sz="0" w:space="0" w:color="auto"/>
            <w:left w:val="none" w:sz="0" w:space="0" w:color="auto"/>
            <w:bottom w:val="none" w:sz="0" w:space="0" w:color="auto"/>
            <w:right w:val="none" w:sz="0" w:space="0" w:color="auto"/>
          </w:divBdr>
        </w:div>
      </w:divsChild>
    </w:div>
    <w:div w:id="239022584">
      <w:bodyDiv w:val="1"/>
      <w:marLeft w:val="0"/>
      <w:marRight w:val="0"/>
      <w:marTop w:val="0"/>
      <w:marBottom w:val="0"/>
      <w:divBdr>
        <w:top w:val="none" w:sz="0" w:space="0" w:color="auto"/>
        <w:left w:val="none" w:sz="0" w:space="0" w:color="auto"/>
        <w:bottom w:val="none" w:sz="0" w:space="0" w:color="auto"/>
        <w:right w:val="none" w:sz="0" w:space="0" w:color="auto"/>
      </w:divBdr>
    </w:div>
    <w:div w:id="299193126">
      <w:bodyDiv w:val="1"/>
      <w:marLeft w:val="0"/>
      <w:marRight w:val="0"/>
      <w:marTop w:val="0"/>
      <w:marBottom w:val="0"/>
      <w:divBdr>
        <w:top w:val="none" w:sz="0" w:space="0" w:color="auto"/>
        <w:left w:val="none" w:sz="0" w:space="0" w:color="auto"/>
        <w:bottom w:val="none" w:sz="0" w:space="0" w:color="auto"/>
        <w:right w:val="none" w:sz="0" w:space="0" w:color="auto"/>
      </w:divBdr>
    </w:div>
    <w:div w:id="913274877">
      <w:bodyDiv w:val="1"/>
      <w:marLeft w:val="0"/>
      <w:marRight w:val="0"/>
      <w:marTop w:val="0"/>
      <w:marBottom w:val="0"/>
      <w:divBdr>
        <w:top w:val="none" w:sz="0" w:space="0" w:color="auto"/>
        <w:left w:val="none" w:sz="0" w:space="0" w:color="auto"/>
        <w:bottom w:val="none" w:sz="0" w:space="0" w:color="auto"/>
        <w:right w:val="none" w:sz="0" w:space="0" w:color="auto"/>
      </w:divBdr>
      <w:divsChild>
        <w:div w:id="1730766116">
          <w:marLeft w:val="547"/>
          <w:marRight w:val="0"/>
          <w:marTop w:val="0"/>
          <w:marBottom w:val="0"/>
          <w:divBdr>
            <w:top w:val="none" w:sz="0" w:space="0" w:color="auto"/>
            <w:left w:val="none" w:sz="0" w:space="0" w:color="auto"/>
            <w:bottom w:val="none" w:sz="0" w:space="0" w:color="auto"/>
            <w:right w:val="none" w:sz="0" w:space="0" w:color="auto"/>
          </w:divBdr>
        </w:div>
      </w:divsChild>
    </w:div>
    <w:div w:id="949050157">
      <w:bodyDiv w:val="1"/>
      <w:marLeft w:val="0"/>
      <w:marRight w:val="0"/>
      <w:marTop w:val="0"/>
      <w:marBottom w:val="0"/>
      <w:divBdr>
        <w:top w:val="none" w:sz="0" w:space="0" w:color="auto"/>
        <w:left w:val="none" w:sz="0" w:space="0" w:color="auto"/>
        <w:bottom w:val="none" w:sz="0" w:space="0" w:color="auto"/>
        <w:right w:val="none" w:sz="0" w:space="0" w:color="auto"/>
      </w:divBdr>
      <w:divsChild>
        <w:div w:id="649360807">
          <w:marLeft w:val="533"/>
          <w:marRight w:val="0"/>
          <w:marTop w:val="120"/>
          <w:marBottom w:val="0"/>
          <w:divBdr>
            <w:top w:val="none" w:sz="0" w:space="0" w:color="auto"/>
            <w:left w:val="none" w:sz="0" w:space="0" w:color="auto"/>
            <w:bottom w:val="none" w:sz="0" w:space="0" w:color="auto"/>
            <w:right w:val="none" w:sz="0" w:space="0" w:color="auto"/>
          </w:divBdr>
        </w:div>
      </w:divsChild>
    </w:div>
    <w:div w:id="1038626563">
      <w:bodyDiv w:val="1"/>
      <w:marLeft w:val="0"/>
      <w:marRight w:val="0"/>
      <w:marTop w:val="0"/>
      <w:marBottom w:val="0"/>
      <w:divBdr>
        <w:top w:val="none" w:sz="0" w:space="0" w:color="auto"/>
        <w:left w:val="none" w:sz="0" w:space="0" w:color="auto"/>
        <w:bottom w:val="none" w:sz="0" w:space="0" w:color="auto"/>
        <w:right w:val="none" w:sz="0" w:space="0" w:color="auto"/>
      </w:divBdr>
    </w:div>
    <w:div w:id="1092242200">
      <w:bodyDiv w:val="1"/>
      <w:marLeft w:val="0"/>
      <w:marRight w:val="0"/>
      <w:marTop w:val="0"/>
      <w:marBottom w:val="0"/>
      <w:divBdr>
        <w:top w:val="none" w:sz="0" w:space="0" w:color="auto"/>
        <w:left w:val="none" w:sz="0" w:space="0" w:color="auto"/>
        <w:bottom w:val="none" w:sz="0" w:space="0" w:color="auto"/>
        <w:right w:val="none" w:sz="0" w:space="0" w:color="auto"/>
      </w:divBdr>
      <w:divsChild>
        <w:div w:id="1684430446">
          <w:marLeft w:val="533"/>
          <w:marRight w:val="0"/>
          <w:marTop w:val="120"/>
          <w:marBottom w:val="0"/>
          <w:divBdr>
            <w:top w:val="none" w:sz="0" w:space="0" w:color="auto"/>
            <w:left w:val="none" w:sz="0" w:space="0" w:color="auto"/>
            <w:bottom w:val="none" w:sz="0" w:space="0" w:color="auto"/>
            <w:right w:val="none" w:sz="0" w:space="0" w:color="auto"/>
          </w:divBdr>
        </w:div>
      </w:divsChild>
    </w:div>
    <w:div w:id="2106226988">
      <w:bodyDiv w:val="1"/>
      <w:marLeft w:val="0"/>
      <w:marRight w:val="0"/>
      <w:marTop w:val="0"/>
      <w:marBottom w:val="0"/>
      <w:divBdr>
        <w:top w:val="none" w:sz="0" w:space="0" w:color="auto"/>
        <w:left w:val="none" w:sz="0" w:space="0" w:color="auto"/>
        <w:bottom w:val="none" w:sz="0" w:space="0" w:color="auto"/>
        <w:right w:val="none" w:sz="0" w:space="0" w:color="auto"/>
      </w:divBdr>
      <w:divsChild>
        <w:div w:id="35737552">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D7D3BDC15E07248A9690C8655F21841" ma:contentTypeVersion="16" ma:contentTypeDescription="Create a new document." ma:contentTypeScope="" ma:versionID="809a3e0f890cd8f9a4bd34ccd6a9bdd7">
  <xsd:schema xmlns:xsd="http://www.w3.org/2001/XMLSchema" xmlns:xs="http://www.w3.org/2001/XMLSchema" xmlns:p="http://schemas.microsoft.com/office/2006/metadata/properties" xmlns:ns2="2f9a7f16-580f-46c0-bb20-7dd428a7a83a" xmlns:ns3="69fdb673-c438-40ec-b6f3-de8813ee3d19" targetNamespace="http://schemas.microsoft.com/office/2006/metadata/properties" ma:root="true" ma:fieldsID="a55e46a38d740e22a6cbfc68ef6c14ac" ns2:_="" ns3:_="">
    <xsd:import namespace="2f9a7f16-580f-46c0-bb20-7dd428a7a83a"/>
    <xsd:import namespace="69fdb673-c438-40ec-b6f3-de8813ee3d1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ApprovedOn" minOccurs="0"/>
                <xsd:element ref="ns2:ReviewDate" minOccurs="0"/>
                <xsd:element ref="ns2:Category"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9a7f16-580f-46c0-bb20-7dd428a7a8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1c6973e-1e49-4a6d-84e8-8ff76525da3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ApprovedOn" ma:index="18" nillable="true" ma:displayName="Approved On " ma:format="DateOnly" ma:internalName="ApprovedOn">
      <xsd:simpleType>
        <xsd:restriction base="dms:DateTime"/>
      </xsd:simpleType>
    </xsd:element>
    <xsd:element name="ReviewDate" ma:index="19" nillable="true" ma:displayName="Review Date" ma:format="DateOnly" ma:internalName="ReviewDate">
      <xsd:simpleType>
        <xsd:restriction base="dms:DateTime"/>
      </xsd:simpleType>
    </xsd:element>
    <xsd:element name="Category" ma:index="20" nillable="true" ma:displayName="Category " ma:format="Dropdown" ma:internalName="Category">
      <xsd:simpleType>
        <xsd:restriction base="dms:Text">
          <xsd:maxLength value="255"/>
        </xsd:restrictio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9fdb673-c438-40ec-b6f3-de8813ee3d1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604c8f2-53d6-4059-9434-b66af9abfe71}" ma:internalName="TaxCatchAll" ma:showField="CatchAllData" ma:web="69fdb673-c438-40ec-b6f3-de8813ee3d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ApprovedOn xmlns="2f9a7f16-580f-46c0-bb20-7dd428a7a83a" xsi:nil="true"/>
    <lcf76f155ced4ddcb4097134ff3c332f xmlns="2f9a7f16-580f-46c0-bb20-7dd428a7a83a">
      <Terms xmlns="http://schemas.microsoft.com/office/infopath/2007/PartnerControls"/>
    </lcf76f155ced4ddcb4097134ff3c332f>
    <ReviewDate xmlns="2f9a7f16-580f-46c0-bb20-7dd428a7a83a" xsi:nil="true"/>
    <Category xmlns="2f9a7f16-580f-46c0-bb20-7dd428a7a83a" xsi:nil="true"/>
    <TaxCatchAll xmlns="69fdb673-c438-40ec-b6f3-de8813ee3d19"/>
  </documentManagement>
</p:properties>
</file>

<file path=customXml/itemProps1.xml><?xml version="1.0" encoding="utf-8"?>
<ds:datastoreItem xmlns:ds="http://schemas.openxmlformats.org/officeDocument/2006/customXml" ds:itemID="{AB4D5FB5-D2AB-4913-AD26-5D7D499AC41E}">
  <ds:schemaRefs>
    <ds:schemaRef ds:uri="http://schemas.openxmlformats.org/officeDocument/2006/bibliography"/>
  </ds:schemaRefs>
</ds:datastoreItem>
</file>

<file path=customXml/itemProps2.xml><?xml version="1.0" encoding="utf-8"?>
<ds:datastoreItem xmlns:ds="http://schemas.openxmlformats.org/officeDocument/2006/customXml" ds:itemID="{4C5FE9BB-3B7C-49CD-A943-6B213FF1E452}">
  <ds:schemaRefs>
    <ds:schemaRef ds:uri="http://schemas.microsoft.com/sharepoint/v3/contenttype/forms"/>
  </ds:schemaRefs>
</ds:datastoreItem>
</file>

<file path=customXml/itemProps3.xml><?xml version="1.0" encoding="utf-8"?>
<ds:datastoreItem xmlns:ds="http://schemas.openxmlformats.org/officeDocument/2006/customXml" ds:itemID="{AE6BCFCF-CC60-4373-8B57-445ED6D960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9a7f16-580f-46c0-bb20-7dd428a7a83a"/>
    <ds:schemaRef ds:uri="69fdb673-c438-40ec-b6f3-de8813ee3d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A02516-D039-4407-9D34-534618C51A1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2098</Words>
  <Characters>10554</Characters>
  <Application>Microsoft Office Word</Application>
  <DocSecurity>0</DocSecurity>
  <Lines>87</Lines>
  <Paragraphs>25</Paragraphs>
  <ScaleCrop>false</ScaleCrop>
  <HeadingPairs>
    <vt:vector size="2" baseType="variant">
      <vt:variant>
        <vt:lpstr>Title</vt:lpstr>
      </vt:variant>
      <vt:variant>
        <vt:i4>1</vt:i4>
      </vt:variant>
    </vt:vector>
  </HeadingPairs>
  <TitlesOfParts>
    <vt:vector size="1" baseType="lpstr">
      <vt:lpstr>SOUTH EAST ENGLAND REGIONAL ASSEMBLY</vt:lpstr>
    </vt:vector>
  </TitlesOfParts>
  <Company>English Partnerships</Company>
  <LinksUpToDate>false</LinksUpToDate>
  <CharactersWithSpaces>12627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 EAST ENGLAND REGIONAL ASSEMBLY</dc:title>
  <dc:subject/>
  <dc:creator>irene cripps</dc:creator>
  <cp:keywords/>
  <cp:lastModifiedBy>Conor Stredder</cp:lastModifiedBy>
  <cp:revision>3</cp:revision>
  <cp:lastPrinted>2025-05-26T16:45:00Z</cp:lastPrinted>
  <dcterms:created xsi:type="dcterms:W3CDTF">2026-01-28T17:13:00Z</dcterms:created>
  <dcterms:modified xsi:type="dcterms:W3CDTF">2026-01-28T17:13:00Z</dcterms:modified>
</cp:coreProperties>
</file>